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0"/>
        <w:gridCol w:w="165"/>
        <w:gridCol w:w="7147"/>
      </w:tblGrid>
      <w:tr w:rsidR="00C94E73">
        <w:tc>
          <w:tcPr>
            <w:tcW w:w="1701" w:type="dxa"/>
          </w:tcPr>
          <w:p w:rsidR="00C94E73" w:rsidRDefault="00D7586A">
            <w:pPr>
              <w:framePr w:w="9072" w:h="2160" w:wrap="around" w:vAnchor="page" w:hAnchor="page" w:x="1419" w:y="1135" w:anchorLock="1"/>
            </w:pPr>
            <w:r w:rsidRPr="00D7586A">
              <w:rPr>
                <w:noProof/>
              </w:rPr>
              <w:drawing>
                <wp:inline distT="0" distB="0" distL="0" distR="0">
                  <wp:extent cx="1154036" cy="544231"/>
                  <wp:effectExtent l="0" t="0" r="8255" b="8255"/>
                  <wp:docPr id="1" name="Obrázek 1" descr="Fakulta chemická, Vysoké u&amp;ccaron;ení technické v Brn&amp;ecaron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akulta chemická, Vysoké u&amp;ccaron;ení technické v Brn&amp;ecaron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50" cy="545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" w:type="dxa"/>
          </w:tcPr>
          <w:p w:rsidR="00C94E73" w:rsidRDefault="00C94E73">
            <w:pPr>
              <w:framePr w:w="9072" w:h="2160" w:wrap="around" w:vAnchor="page" w:hAnchor="page" w:x="1419" w:y="1135" w:anchorLock="1"/>
            </w:pPr>
          </w:p>
        </w:tc>
        <w:tc>
          <w:tcPr>
            <w:tcW w:w="6907" w:type="dxa"/>
          </w:tcPr>
          <w:p w:rsidR="00C94E73" w:rsidRDefault="00A9282C">
            <w:pPr>
              <w:framePr w:w="9072" w:h="2160" w:wrap="around" w:vAnchor="page" w:hAnchor="page" w:x="1419" w:y="1135" w:anchorLock="1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VYSOKÉ UČENÍ TECHNICKÉ V BRNĚ</w:t>
            </w:r>
          </w:p>
          <w:p w:rsidR="00C94E73" w:rsidRDefault="00A9282C">
            <w:pPr>
              <w:framePr w:w="9072" w:h="2160" w:wrap="around" w:vAnchor="page" w:hAnchor="page" w:x="1419" w:y="1135" w:anchorLock="1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FAKULTA CHEMICKÁ</w:t>
            </w:r>
          </w:p>
          <w:p w:rsidR="00C94E73" w:rsidRDefault="00A9282C">
            <w:pPr>
              <w:framePr w:w="9072" w:h="2160" w:wrap="around" w:vAnchor="page" w:hAnchor="page" w:x="1419" w:y="1135" w:anchorLock="1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Purkyňova 118, 612 00 Brno</w:t>
            </w:r>
          </w:p>
          <w:p w:rsidR="00C94E73" w:rsidRDefault="00A9282C">
            <w:pPr>
              <w:framePr w:w="9072" w:h="2160" w:wrap="around" w:vAnchor="page" w:hAnchor="page" w:x="1419" w:y="1135" w:anchorLock="1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tel.: 541 149 301, fax: 541 211 697</w:t>
            </w:r>
          </w:p>
          <w:p w:rsidR="00C94E73" w:rsidRDefault="00A9282C">
            <w:pPr>
              <w:framePr w:w="9072" w:h="2160" w:wrap="around" w:vAnchor="page" w:hAnchor="page" w:x="1419" w:y="1135" w:anchorLock="1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http://www.fch.vutbr.cz</w:t>
            </w:r>
          </w:p>
          <w:p w:rsidR="00C94E73" w:rsidRDefault="00C94E73">
            <w:pPr>
              <w:framePr w:w="9072" w:h="2160" w:wrap="around" w:vAnchor="page" w:hAnchor="page" w:x="1419" w:y="1135" w:anchorLock="1"/>
            </w:pPr>
          </w:p>
        </w:tc>
      </w:tr>
    </w:tbl>
    <w:p w:rsidR="00C94E73" w:rsidRDefault="00C94E73">
      <w:pPr>
        <w:framePr w:w="9072" w:h="2160" w:wrap="around" w:vAnchor="page" w:hAnchor="page" w:x="1419" w:y="1135" w:anchorLock="1"/>
      </w:pPr>
    </w:p>
    <w:p w:rsidR="00C94E73" w:rsidRDefault="00C94E73">
      <w:pPr>
        <w:sectPr w:rsidR="00C94E73"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</w:p>
    <w:p w:rsidR="00C94E73" w:rsidRDefault="00C94E73"/>
    <w:p w:rsidR="00D7586A" w:rsidRPr="00470809" w:rsidRDefault="00D7586A" w:rsidP="00D7586A">
      <w:pPr>
        <w:jc w:val="center"/>
        <w:rPr>
          <w:b/>
        </w:rPr>
      </w:pPr>
      <w:r w:rsidRPr="00470809">
        <w:rPr>
          <w:b/>
        </w:rPr>
        <w:t>Prováděcí pokyn pro studenty navazujících magisterských studijních programů k zakončení předmětu Angličtina B1</w:t>
      </w:r>
    </w:p>
    <w:p w:rsidR="00D7586A" w:rsidRPr="002D59F1" w:rsidRDefault="00D7586A" w:rsidP="00D7586A">
      <w:pPr>
        <w:jc w:val="center"/>
        <w:rPr>
          <w:b/>
          <w:sz w:val="18"/>
          <w:szCs w:val="18"/>
        </w:rPr>
      </w:pPr>
    </w:p>
    <w:p w:rsidR="00D7586A" w:rsidRPr="002D59F1" w:rsidRDefault="00D7586A" w:rsidP="00D7586A">
      <w:pPr>
        <w:rPr>
          <w:sz w:val="18"/>
          <w:szCs w:val="18"/>
        </w:rPr>
      </w:pPr>
      <w:r w:rsidRPr="002D59F1">
        <w:rPr>
          <w:sz w:val="18"/>
          <w:szCs w:val="18"/>
        </w:rPr>
        <w:t>V textu je užito zkratek BSP pro bakalářské studijní programy a NMSP pro navazující magisterské studijní programy.</w:t>
      </w:r>
    </w:p>
    <w:p w:rsidR="00D7586A" w:rsidRPr="00470809" w:rsidRDefault="00D7586A" w:rsidP="00D7586A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2D59F1">
        <w:rPr>
          <w:sz w:val="18"/>
          <w:szCs w:val="18"/>
        </w:rPr>
        <w:t xml:space="preserve">Dle směrnice rektora č. </w:t>
      </w:r>
      <w:r>
        <w:rPr>
          <w:sz w:val="18"/>
          <w:szCs w:val="18"/>
        </w:rPr>
        <w:t>39/2017</w:t>
      </w:r>
      <w:r w:rsidRPr="002D59F1">
        <w:rPr>
          <w:sz w:val="18"/>
          <w:szCs w:val="18"/>
        </w:rPr>
        <w:t xml:space="preserve"> v aktuálním znění je podmínkou absolvování NMSP zkouška z předmětu „Angličtina“ alespoň na úrovni B1.</w:t>
      </w:r>
    </w:p>
    <w:p w:rsidR="00D7586A" w:rsidRPr="00470809" w:rsidRDefault="00D7586A" w:rsidP="00D7586A">
      <w:pPr>
        <w:numPr>
          <w:ilvl w:val="0"/>
          <w:numId w:val="1"/>
        </w:numPr>
        <w:spacing w:after="60" w:line="240" w:lineRule="atLeast"/>
        <w:jc w:val="both"/>
        <w:rPr>
          <w:sz w:val="18"/>
          <w:szCs w:val="18"/>
        </w:rPr>
      </w:pPr>
      <w:r w:rsidRPr="002D59F1">
        <w:rPr>
          <w:sz w:val="18"/>
          <w:szCs w:val="18"/>
        </w:rPr>
        <w:t>Všichni studenti I. (případně i II. ročníku) NMSP, kteří</w:t>
      </w:r>
      <w:r w:rsidRPr="002D59F1">
        <w:rPr>
          <w:b/>
          <w:sz w:val="18"/>
          <w:szCs w:val="18"/>
        </w:rPr>
        <w:t xml:space="preserve"> </w:t>
      </w:r>
      <w:r w:rsidRPr="002D59F1">
        <w:rPr>
          <w:sz w:val="18"/>
          <w:szCs w:val="18"/>
        </w:rPr>
        <w:t xml:space="preserve">na FCH VUT v Brně vykonali úspěšně zkoušku z předmětu „Angličtina“ na úrovni B1 (Angličtina pro chemiky IV (B1), Angličtina odborná – II) </w:t>
      </w:r>
      <w:r w:rsidRPr="002D59F1">
        <w:rPr>
          <w:sz w:val="18"/>
          <w:szCs w:val="18"/>
          <w:u w:val="single"/>
        </w:rPr>
        <w:t>a kterým nebyl předmět již jednou uznán</w:t>
      </w:r>
      <w:r w:rsidRPr="002D59F1">
        <w:rPr>
          <w:sz w:val="18"/>
          <w:szCs w:val="18"/>
        </w:rPr>
        <w:t xml:space="preserve"> (např. v předchozím studiu), </w:t>
      </w:r>
      <w:r w:rsidRPr="002D59F1">
        <w:rPr>
          <w:b/>
          <w:sz w:val="18"/>
          <w:szCs w:val="18"/>
        </w:rPr>
        <w:t>absolvují předmět Angličtina B1 úspěšným složením písemného základního testu na úrovni B1</w:t>
      </w:r>
      <w:r w:rsidRPr="002D59F1">
        <w:rPr>
          <w:sz w:val="18"/>
          <w:szCs w:val="18"/>
        </w:rPr>
        <w:t xml:space="preserve"> v letním zkouškovém období. Test je klasifikován stupni prospěl (úspěšnost nad 60%)/neprospěl a vychází z materiálu Angličtina pro </w:t>
      </w:r>
      <w:proofErr w:type="gramStart"/>
      <w:r w:rsidRPr="002D59F1">
        <w:rPr>
          <w:sz w:val="18"/>
          <w:szCs w:val="18"/>
        </w:rPr>
        <w:t>chemiky I.-IV</w:t>
      </w:r>
      <w:proofErr w:type="gramEnd"/>
      <w:r w:rsidR="00E07115">
        <w:rPr>
          <w:sz w:val="18"/>
          <w:szCs w:val="18"/>
        </w:rPr>
        <w:t xml:space="preserve"> (verze akademického roku 2017-8 a starší)</w:t>
      </w:r>
      <w:r>
        <w:rPr>
          <w:sz w:val="18"/>
          <w:szCs w:val="18"/>
        </w:rPr>
        <w:t xml:space="preserve"> a kurzu Angličtina B1 na fakultním e-learningovém serveru</w:t>
      </w:r>
      <w:r w:rsidRPr="002D59F1">
        <w:rPr>
          <w:sz w:val="18"/>
          <w:szCs w:val="18"/>
        </w:rPr>
        <w:t>. Do elektronického indexu bude zapsána známka získaná u zkoušky absolvované v rámci bakalářského studia.</w:t>
      </w:r>
    </w:p>
    <w:p w:rsidR="00D7586A" w:rsidRPr="002D59F1" w:rsidRDefault="00D7586A" w:rsidP="00D7586A">
      <w:pPr>
        <w:numPr>
          <w:ilvl w:val="0"/>
          <w:numId w:val="1"/>
        </w:numPr>
        <w:spacing w:after="60" w:line="240" w:lineRule="atLeast"/>
        <w:jc w:val="both"/>
        <w:rPr>
          <w:sz w:val="18"/>
          <w:szCs w:val="18"/>
        </w:rPr>
      </w:pPr>
      <w:r w:rsidRPr="002D59F1">
        <w:rPr>
          <w:sz w:val="18"/>
          <w:szCs w:val="18"/>
        </w:rPr>
        <w:t>Studenti NMSP</w:t>
      </w:r>
      <w:r>
        <w:rPr>
          <w:sz w:val="18"/>
          <w:szCs w:val="18"/>
        </w:rPr>
        <w:t xml:space="preserve"> </w:t>
      </w:r>
      <w:r w:rsidRPr="002D59F1">
        <w:rPr>
          <w:sz w:val="18"/>
          <w:szCs w:val="18"/>
        </w:rPr>
        <w:t>I. (případně i II.</w:t>
      </w:r>
      <w:r w:rsidR="00E07115">
        <w:rPr>
          <w:sz w:val="18"/>
          <w:szCs w:val="18"/>
        </w:rPr>
        <w:t>)</w:t>
      </w:r>
      <w:r w:rsidRPr="002D59F1">
        <w:rPr>
          <w:sz w:val="18"/>
          <w:szCs w:val="18"/>
        </w:rPr>
        <w:t xml:space="preserve"> ročníku, kteří </w:t>
      </w:r>
      <w:r w:rsidRPr="002D59F1">
        <w:rPr>
          <w:b/>
          <w:sz w:val="18"/>
          <w:szCs w:val="18"/>
        </w:rPr>
        <w:t xml:space="preserve">neabsolvovali BSP </w:t>
      </w:r>
      <w:r w:rsidRPr="002D59F1">
        <w:rPr>
          <w:sz w:val="18"/>
          <w:szCs w:val="18"/>
        </w:rPr>
        <w:t>na FCH VUT v Brně, kurzy anglického jazyka však absolvovali na vysokoškolské úrovni jinde, a absolventi BSP na FCH VUT před 13.</w:t>
      </w:r>
      <w:r>
        <w:rPr>
          <w:sz w:val="18"/>
          <w:szCs w:val="18"/>
        </w:rPr>
        <w:t xml:space="preserve"> </w:t>
      </w:r>
      <w:r w:rsidRPr="002D59F1">
        <w:rPr>
          <w:sz w:val="18"/>
          <w:szCs w:val="18"/>
        </w:rPr>
        <w:t>11.</w:t>
      </w:r>
      <w:r>
        <w:rPr>
          <w:sz w:val="18"/>
          <w:szCs w:val="18"/>
        </w:rPr>
        <w:t xml:space="preserve"> </w:t>
      </w:r>
      <w:r w:rsidRPr="002D59F1">
        <w:rPr>
          <w:sz w:val="18"/>
          <w:szCs w:val="18"/>
        </w:rPr>
        <w:t xml:space="preserve">2009 </w:t>
      </w:r>
      <w:r w:rsidRPr="002D59F1">
        <w:rPr>
          <w:b/>
          <w:sz w:val="18"/>
          <w:szCs w:val="18"/>
        </w:rPr>
        <w:t>musí splnit dvě následující podmínky</w:t>
      </w:r>
      <w:r w:rsidRPr="002D59F1">
        <w:rPr>
          <w:sz w:val="18"/>
          <w:szCs w:val="18"/>
        </w:rPr>
        <w:t>: v letním zkouškovém období absolvují úspěšně písemný základní test na úrovni B1 (viz bod 2) a také doloží kopii dokladu</w:t>
      </w:r>
      <w:r>
        <w:rPr>
          <w:sz w:val="18"/>
          <w:szCs w:val="18"/>
        </w:rPr>
        <w:t xml:space="preserve"> </w:t>
      </w:r>
      <w:r w:rsidRPr="002D59F1">
        <w:rPr>
          <w:sz w:val="18"/>
          <w:szCs w:val="18"/>
        </w:rPr>
        <w:t xml:space="preserve">(ů) o absolvovaných kurzech anglického jazyka; doklady a formulář </w:t>
      </w:r>
      <w:r w:rsidR="00CB7510">
        <w:rPr>
          <w:sz w:val="18"/>
          <w:szCs w:val="18"/>
        </w:rPr>
        <w:t>„</w:t>
      </w:r>
      <w:r w:rsidRPr="002D59F1">
        <w:rPr>
          <w:sz w:val="18"/>
          <w:szCs w:val="18"/>
        </w:rPr>
        <w:t>Žádost studenta</w:t>
      </w:r>
      <w:r w:rsidR="00CB7510">
        <w:rPr>
          <w:sz w:val="18"/>
          <w:szCs w:val="18"/>
        </w:rPr>
        <w:t>“</w:t>
      </w:r>
      <w:r w:rsidRPr="002D59F1">
        <w:rPr>
          <w:sz w:val="18"/>
          <w:szCs w:val="18"/>
        </w:rPr>
        <w:t xml:space="preserve"> předloží na studijní</w:t>
      </w:r>
      <w:r>
        <w:rPr>
          <w:sz w:val="18"/>
          <w:szCs w:val="18"/>
        </w:rPr>
        <w:t>m</w:t>
      </w:r>
      <w:r w:rsidRPr="002D59F1">
        <w:rPr>
          <w:sz w:val="18"/>
          <w:szCs w:val="18"/>
        </w:rPr>
        <w:t xml:space="preserve"> oddělení nejpozději do konce čtvrtého týdne letního semestru v daném akademickém roce. Jako doklad budou přijímány kopie následujících dokumentů:</w:t>
      </w:r>
    </w:p>
    <w:p w:rsidR="00D7586A" w:rsidRPr="002D59F1" w:rsidRDefault="00D7586A" w:rsidP="00D7586A">
      <w:pPr>
        <w:ind w:left="720"/>
        <w:rPr>
          <w:sz w:val="18"/>
          <w:szCs w:val="18"/>
        </w:rPr>
      </w:pPr>
    </w:p>
    <w:p w:rsidR="00D7586A" w:rsidRPr="002D59F1" w:rsidRDefault="00D7586A" w:rsidP="00D7586A">
      <w:pPr>
        <w:numPr>
          <w:ilvl w:val="1"/>
          <w:numId w:val="1"/>
        </w:numPr>
        <w:spacing w:after="60" w:line="240" w:lineRule="atLeast"/>
        <w:jc w:val="both"/>
        <w:rPr>
          <w:sz w:val="18"/>
          <w:szCs w:val="18"/>
        </w:rPr>
      </w:pPr>
      <w:r w:rsidRPr="002D59F1">
        <w:rPr>
          <w:b/>
          <w:sz w:val="18"/>
          <w:szCs w:val="18"/>
        </w:rPr>
        <w:t>Dodatek k vysokoškolskému diplomu/diploma supplement</w:t>
      </w:r>
      <w:r w:rsidRPr="002D59F1">
        <w:rPr>
          <w:sz w:val="18"/>
          <w:szCs w:val="18"/>
        </w:rPr>
        <w:t xml:space="preserve">, doplněný (i stručnými) sylaby jazykových předmětů (pokud lze, text, který obsahuje specifikaci dosažené úrovně na stupnici Evropského jazykového rámce A1-C2 CEFR) na jejichž základě student žádá o možnost absolvovat pouze písemný základní test – postačuje kopie stran, kde jsou zmíněné předměty a kopie strany s osobními údaji, </w:t>
      </w:r>
    </w:p>
    <w:p w:rsidR="00D7586A" w:rsidRPr="002D59F1" w:rsidRDefault="00D7586A" w:rsidP="00D7586A">
      <w:pPr>
        <w:numPr>
          <w:ilvl w:val="1"/>
          <w:numId w:val="1"/>
        </w:numPr>
        <w:spacing w:after="60" w:line="240" w:lineRule="atLeast"/>
        <w:jc w:val="both"/>
        <w:rPr>
          <w:sz w:val="18"/>
          <w:szCs w:val="18"/>
        </w:rPr>
      </w:pPr>
      <w:r w:rsidRPr="002D59F1">
        <w:rPr>
          <w:b/>
          <w:sz w:val="18"/>
          <w:szCs w:val="18"/>
        </w:rPr>
        <w:t>Výkaz o studiu na vysoké škole (tzv. index)</w:t>
      </w:r>
      <w:r w:rsidRPr="002D59F1">
        <w:rPr>
          <w:sz w:val="18"/>
          <w:szCs w:val="18"/>
        </w:rPr>
        <w:t>, doplněný (i stručnými) sylaby jazykových předmětů (pokud lze, text, který obsahuje specifikaci dosažené úrovně na stupnici Evropského jazykového rámce A1-C2 CEFR), na jejichž základě student žádá o možnost absolvovat pouze písemný základní test – postačuje kopie stran, kde jsou zmíněné předměty a kopie strany s osobními údaji,</w:t>
      </w:r>
    </w:p>
    <w:p w:rsidR="00D7586A" w:rsidRPr="002D59F1" w:rsidRDefault="00D7586A" w:rsidP="00D7586A">
      <w:pPr>
        <w:numPr>
          <w:ilvl w:val="1"/>
          <w:numId w:val="1"/>
        </w:numPr>
        <w:spacing w:after="60" w:line="240" w:lineRule="atLeast"/>
        <w:jc w:val="both"/>
        <w:rPr>
          <w:sz w:val="18"/>
          <w:szCs w:val="18"/>
        </w:rPr>
      </w:pPr>
      <w:r w:rsidRPr="002D59F1">
        <w:rPr>
          <w:b/>
          <w:sz w:val="18"/>
          <w:szCs w:val="18"/>
        </w:rPr>
        <w:t xml:space="preserve">Doklad o absolvování </w:t>
      </w:r>
      <w:proofErr w:type="gramStart"/>
      <w:r w:rsidRPr="002D59F1">
        <w:rPr>
          <w:b/>
          <w:sz w:val="18"/>
          <w:szCs w:val="18"/>
        </w:rPr>
        <w:t>kurzu(ů) anglického</w:t>
      </w:r>
      <w:proofErr w:type="gramEnd"/>
      <w:r w:rsidRPr="002D59F1">
        <w:rPr>
          <w:b/>
          <w:sz w:val="18"/>
          <w:szCs w:val="18"/>
        </w:rPr>
        <w:t xml:space="preserve"> jazyka na jazykové škole</w:t>
      </w:r>
      <w:r w:rsidRPr="002D59F1">
        <w:rPr>
          <w:sz w:val="18"/>
          <w:szCs w:val="18"/>
        </w:rPr>
        <w:t xml:space="preserve"> v délce trvání alespoň 1 školního roku, který byl zakončen zkouškou minimálně na úrovni B1. Musí být patrná délka kurzu, jeho obsah, zajišťující jazyková škola a způsob zakončení. Nebudou uznávány krátkodobé, přípravné, prázdninové, zájmové apod. kurzy, nebylo-li jejich zakončením získání některého z uznatelných osvědčení (viz bod d),</w:t>
      </w:r>
    </w:p>
    <w:p w:rsidR="00D7586A" w:rsidRPr="002D59F1" w:rsidRDefault="00D7586A" w:rsidP="00D7586A">
      <w:pPr>
        <w:numPr>
          <w:ilvl w:val="1"/>
          <w:numId w:val="1"/>
        </w:numPr>
        <w:spacing w:after="60" w:line="240" w:lineRule="atLeast"/>
        <w:jc w:val="both"/>
        <w:rPr>
          <w:sz w:val="18"/>
          <w:szCs w:val="18"/>
        </w:rPr>
      </w:pPr>
      <w:r w:rsidRPr="002D59F1">
        <w:rPr>
          <w:b/>
          <w:sz w:val="18"/>
          <w:szCs w:val="18"/>
        </w:rPr>
        <w:t>Všeobecně uznávané</w:t>
      </w:r>
      <w:r w:rsidRPr="002D59F1">
        <w:rPr>
          <w:sz w:val="18"/>
          <w:szCs w:val="18"/>
        </w:rPr>
        <w:t xml:space="preserve"> </w:t>
      </w:r>
      <w:r w:rsidRPr="002D59F1">
        <w:rPr>
          <w:b/>
          <w:sz w:val="18"/>
          <w:szCs w:val="18"/>
        </w:rPr>
        <w:t xml:space="preserve">certifikáty </w:t>
      </w:r>
      <w:r w:rsidRPr="002D59F1">
        <w:rPr>
          <w:sz w:val="18"/>
          <w:szCs w:val="18"/>
        </w:rPr>
        <w:t xml:space="preserve">TELC, TOEFL, FCE, SJZ apod.  </w:t>
      </w:r>
    </w:p>
    <w:p w:rsidR="00D7586A" w:rsidRPr="002D59F1" w:rsidRDefault="00D7586A" w:rsidP="00D7586A">
      <w:pPr>
        <w:ind w:left="1440"/>
        <w:rPr>
          <w:sz w:val="18"/>
          <w:szCs w:val="18"/>
        </w:rPr>
      </w:pPr>
    </w:p>
    <w:p w:rsidR="00D7586A" w:rsidRPr="002D59F1" w:rsidRDefault="00D7586A" w:rsidP="00D7586A">
      <w:pPr>
        <w:numPr>
          <w:ilvl w:val="0"/>
          <w:numId w:val="1"/>
        </w:numPr>
        <w:spacing w:after="60" w:line="240" w:lineRule="atLeast"/>
        <w:jc w:val="both"/>
        <w:rPr>
          <w:sz w:val="18"/>
          <w:szCs w:val="18"/>
        </w:rPr>
      </w:pPr>
      <w:r w:rsidRPr="002D59F1">
        <w:rPr>
          <w:sz w:val="18"/>
          <w:szCs w:val="18"/>
        </w:rPr>
        <w:t xml:space="preserve">K žádostem podle bodu 3. se vyjádří pověřený pracovník - </w:t>
      </w:r>
      <w:r w:rsidRPr="002D59F1">
        <w:rPr>
          <w:b/>
          <w:sz w:val="18"/>
          <w:szCs w:val="18"/>
        </w:rPr>
        <w:t>RNDr. Lenka Fišerová, Ph.D.,</w:t>
      </w:r>
      <w:r w:rsidRPr="002D59F1">
        <w:rPr>
          <w:sz w:val="18"/>
          <w:szCs w:val="18"/>
        </w:rPr>
        <w:t xml:space="preserve"> která navrhne uznání předmětu po absolvování písemného základního testu, nebo vykonání souhrnné zkoušky. </w:t>
      </w:r>
    </w:p>
    <w:p w:rsidR="00D7586A" w:rsidRDefault="00D7586A" w:rsidP="00D7586A">
      <w:pPr>
        <w:numPr>
          <w:ilvl w:val="0"/>
          <w:numId w:val="1"/>
        </w:numPr>
        <w:spacing w:after="60" w:line="240" w:lineRule="atLeast"/>
        <w:jc w:val="both"/>
        <w:rPr>
          <w:sz w:val="18"/>
          <w:szCs w:val="18"/>
        </w:rPr>
      </w:pPr>
      <w:r w:rsidRPr="002D59F1">
        <w:rPr>
          <w:sz w:val="18"/>
          <w:szCs w:val="18"/>
        </w:rPr>
        <w:t>Studenti NMSP, kterých s</w:t>
      </w:r>
      <w:r>
        <w:rPr>
          <w:sz w:val="18"/>
          <w:szCs w:val="18"/>
        </w:rPr>
        <w:t xml:space="preserve">e netýká uznání dle </w:t>
      </w:r>
      <w:proofErr w:type="gramStart"/>
      <w:r>
        <w:rPr>
          <w:sz w:val="18"/>
          <w:szCs w:val="18"/>
        </w:rPr>
        <w:t xml:space="preserve">bodů 2.-3., </w:t>
      </w:r>
      <w:r w:rsidRPr="002D59F1">
        <w:rPr>
          <w:sz w:val="18"/>
          <w:szCs w:val="18"/>
        </w:rPr>
        <w:t>kontaktují</w:t>
      </w:r>
      <w:proofErr w:type="gramEnd"/>
      <w:r w:rsidRPr="002D59F1">
        <w:rPr>
          <w:sz w:val="18"/>
          <w:szCs w:val="18"/>
        </w:rPr>
        <w:t xml:space="preserve"> nejpozději do konce čtvrtého týdne letního semestru v daném akademickém roce </w:t>
      </w:r>
      <w:r w:rsidRPr="002D59F1">
        <w:rPr>
          <w:b/>
          <w:sz w:val="18"/>
          <w:szCs w:val="18"/>
        </w:rPr>
        <w:t>RNDr. Lenku Fišerovou, Ph.D.</w:t>
      </w:r>
      <w:r w:rsidRPr="002D59F1">
        <w:rPr>
          <w:sz w:val="18"/>
          <w:szCs w:val="18"/>
        </w:rPr>
        <w:t xml:space="preserve"> a informují se o systému souhrnné zkoušky, případně možnostech konzultací. Souhrnnou zkoušku z Angličtiny B1 vykonají v průběhu letního zkouškového období. Pro tyto studenty platí běžná pravidla pro absolvování zkoušky, jako v jiných předmětech (viz Směrnice děkana FCH VUT v Brně č. </w:t>
      </w:r>
      <w:r w:rsidR="007D0A38">
        <w:rPr>
          <w:sz w:val="18"/>
          <w:szCs w:val="18"/>
        </w:rPr>
        <w:t>2</w:t>
      </w:r>
      <w:r>
        <w:rPr>
          <w:sz w:val="18"/>
          <w:szCs w:val="18"/>
        </w:rPr>
        <w:t>/201</w:t>
      </w:r>
      <w:r w:rsidR="007D0A38">
        <w:rPr>
          <w:sz w:val="18"/>
          <w:szCs w:val="18"/>
        </w:rPr>
        <w:t>7</w:t>
      </w:r>
      <w:r w:rsidRPr="002D59F1">
        <w:rPr>
          <w:sz w:val="18"/>
          <w:szCs w:val="18"/>
        </w:rPr>
        <w:t>).</w:t>
      </w:r>
    </w:p>
    <w:p w:rsidR="00D7586A" w:rsidRDefault="00D7586A" w:rsidP="00D7586A">
      <w:pPr>
        <w:numPr>
          <w:ilvl w:val="0"/>
          <w:numId w:val="1"/>
        </w:numPr>
        <w:spacing w:after="60" w:line="2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Podrobné pokyny k absolvování písemného základního testu/souhrnné zkoušky obdrží studenti e-mailem v dubnu.</w:t>
      </w:r>
    </w:p>
    <w:p w:rsidR="00D7586A" w:rsidRPr="002D59F1" w:rsidRDefault="00D7586A" w:rsidP="00D7586A">
      <w:pPr>
        <w:spacing w:after="60" w:line="240" w:lineRule="atLeast"/>
        <w:jc w:val="both"/>
        <w:rPr>
          <w:sz w:val="18"/>
          <w:szCs w:val="18"/>
        </w:rPr>
      </w:pPr>
    </w:p>
    <w:p w:rsidR="00D7586A" w:rsidRPr="002D59F1" w:rsidRDefault="00D7586A" w:rsidP="00D7586A">
      <w:pPr>
        <w:pStyle w:val="diplomka"/>
        <w:tabs>
          <w:tab w:val="left" w:pos="5940"/>
          <w:tab w:val="left" w:pos="6946"/>
        </w:tabs>
        <w:spacing w:line="240" w:lineRule="atLeast"/>
        <w:rPr>
          <w:sz w:val="18"/>
          <w:szCs w:val="18"/>
        </w:rPr>
      </w:pPr>
      <w:r w:rsidRPr="002D59F1">
        <w:rPr>
          <w:sz w:val="18"/>
          <w:szCs w:val="18"/>
        </w:rPr>
        <w:tab/>
      </w:r>
      <w:r>
        <w:rPr>
          <w:sz w:val="18"/>
          <w:szCs w:val="18"/>
        </w:rPr>
        <w:t xml:space="preserve">      </w:t>
      </w:r>
      <w:r w:rsidRPr="002D59F1">
        <w:rPr>
          <w:sz w:val="18"/>
          <w:szCs w:val="18"/>
        </w:rPr>
        <w:t>Mgr. Martina Repková, Ph.D.</w:t>
      </w:r>
    </w:p>
    <w:p w:rsidR="005B7ADF" w:rsidRPr="00D7586A" w:rsidRDefault="00171B62" w:rsidP="00D7586A">
      <w:pPr>
        <w:pStyle w:val="diplomka"/>
        <w:tabs>
          <w:tab w:val="left" w:pos="5940"/>
          <w:tab w:val="left" w:pos="6946"/>
        </w:tabs>
        <w:spacing w:line="240" w:lineRule="atLeast"/>
        <w:ind w:left="5940" w:firstLine="0"/>
        <w:jc w:val="center"/>
        <w:rPr>
          <w:sz w:val="18"/>
          <w:szCs w:val="18"/>
        </w:rPr>
      </w:pPr>
      <w:r>
        <w:rPr>
          <w:sz w:val="18"/>
          <w:szCs w:val="18"/>
        </w:rPr>
        <w:t>p</w:t>
      </w:r>
      <w:bookmarkStart w:id="0" w:name="_GoBack"/>
      <w:bookmarkEnd w:id="0"/>
      <w:r w:rsidRPr="002D59F1">
        <w:rPr>
          <w:sz w:val="18"/>
          <w:szCs w:val="18"/>
        </w:rPr>
        <w:t xml:space="preserve">roděkanka </w:t>
      </w:r>
      <w:r w:rsidR="00D7586A" w:rsidRPr="002D59F1">
        <w:rPr>
          <w:sz w:val="18"/>
          <w:szCs w:val="18"/>
        </w:rPr>
        <w:t>pro</w:t>
      </w:r>
      <w:r>
        <w:rPr>
          <w:sz w:val="18"/>
          <w:szCs w:val="18"/>
        </w:rPr>
        <w:t xml:space="preserve"> bakalářské a navazující</w:t>
      </w:r>
      <w:r w:rsidR="00D7586A" w:rsidRPr="002D59F1">
        <w:rPr>
          <w:sz w:val="18"/>
          <w:szCs w:val="18"/>
        </w:rPr>
        <w:t xml:space="preserve"> </w:t>
      </w:r>
      <w:r w:rsidR="00D7586A">
        <w:rPr>
          <w:sz w:val="18"/>
          <w:szCs w:val="18"/>
        </w:rPr>
        <w:t xml:space="preserve">studium </w:t>
      </w:r>
    </w:p>
    <w:sectPr w:rsidR="005B7ADF" w:rsidRPr="00D7586A">
      <w:type w:val="continuous"/>
      <w:pgSz w:w="11906" w:h="16838"/>
      <w:pgMar w:top="1134" w:right="1418" w:bottom="1418" w:left="1418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83D24"/>
    <w:multiLevelType w:val="hybridMultilevel"/>
    <w:tmpl w:val="FD344C38"/>
    <w:lvl w:ilvl="0" w:tplc="6B68D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trackRevisions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ADF"/>
    <w:rsid w:val="00171B62"/>
    <w:rsid w:val="005B7ADF"/>
    <w:rsid w:val="00757BDB"/>
    <w:rsid w:val="007D0A38"/>
    <w:rsid w:val="00A13506"/>
    <w:rsid w:val="00A9282C"/>
    <w:rsid w:val="00C94E73"/>
    <w:rsid w:val="00CB7510"/>
    <w:rsid w:val="00D7586A"/>
    <w:rsid w:val="00E02EEB"/>
    <w:rsid w:val="00E07115"/>
    <w:rsid w:val="00E6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5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586A"/>
    <w:rPr>
      <w:rFonts w:ascii="Tahoma" w:hAnsi="Tahoma" w:cs="Tahoma"/>
      <w:sz w:val="16"/>
      <w:szCs w:val="16"/>
    </w:rPr>
  </w:style>
  <w:style w:type="paragraph" w:customStyle="1" w:styleId="diplomka">
    <w:name w:val="diplomka"/>
    <w:basedOn w:val="Normln"/>
    <w:rsid w:val="00D7586A"/>
    <w:pPr>
      <w:spacing w:after="60" w:line="320" w:lineRule="atLeast"/>
      <w:ind w:firstLine="284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D7586A"/>
    <w:pPr>
      <w:spacing w:after="60" w:line="240" w:lineRule="atLeast"/>
      <w:ind w:left="720" w:firstLine="284"/>
      <w:contextualSpacing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5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586A"/>
    <w:rPr>
      <w:rFonts w:ascii="Tahoma" w:hAnsi="Tahoma" w:cs="Tahoma"/>
      <w:sz w:val="16"/>
      <w:szCs w:val="16"/>
    </w:rPr>
  </w:style>
  <w:style w:type="paragraph" w:customStyle="1" w:styleId="diplomka">
    <w:name w:val="diplomka"/>
    <w:basedOn w:val="Normln"/>
    <w:rsid w:val="00D7586A"/>
    <w:pPr>
      <w:spacing w:after="60" w:line="320" w:lineRule="atLeast"/>
      <w:ind w:firstLine="284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D7586A"/>
    <w:pPr>
      <w:spacing w:after="60" w:line="240" w:lineRule="atLeast"/>
      <w:ind w:left="720" w:firstLine="284"/>
      <w:contextualSpacing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INFO\FormulareObecne\FCH_Hlavickovy_papi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FCH_Hlavickovy_papir.dot</Template>
  <TotalTime>2</TotalTime>
  <Pages>1</Pages>
  <Words>564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Links>
    <vt:vector size="6" baseType="variant">
      <vt:variant>
        <vt:i4>80</vt:i4>
      </vt:variant>
      <vt:variant>
        <vt:i4>1024</vt:i4>
      </vt:variant>
      <vt:variant>
        <vt:i4>1025</vt:i4>
      </vt:variant>
      <vt:variant>
        <vt:i4>1</vt:i4>
      </vt:variant>
      <vt:variant>
        <vt:lpwstr>FCH-ZP2-SPEC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Fišerová</dc:creator>
  <cp:lastModifiedBy>Eva Šmírová</cp:lastModifiedBy>
  <cp:revision>4</cp:revision>
  <cp:lastPrinted>1900-12-31T23:00:00Z</cp:lastPrinted>
  <dcterms:created xsi:type="dcterms:W3CDTF">2019-01-30T09:48:00Z</dcterms:created>
  <dcterms:modified xsi:type="dcterms:W3CDTF">2019-01-30T09:54:00Z</dcterms:modified>
</cp:coreProperties>
</file>