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0E" w:rsidRDefault="00A40D0E" w:rsidP="001C1351">
      <w:pPr>
        <w:pStyle w:val="Nadpis1"/>
        <w:jc w:val="center"/>
        <w:rPr>
          <w:rFonts w:ascii="Times New Roman" w:hAnsi="Times New Roman" w:cs="Times New Roman"/>
        </w:rPr>
      </w:pPr>
      <w:r w:rsidRPr="006B0C5F">
        <w:rPr>
          <w:rFonts w:ascii="Times New Roman" w:hAnsi="Times New Roman" w:cs="Times New Roman"/>
        </w:rPr>
        <w:t>Pokyny pro účastníky přijímacího řízení</w:t>
      </w:r>
      <w:r w:rsidR="001C1351" w:rsidRPr="006B0C5F">
        <w:rPr>
          <w:rFonts w:ascii="Times New Roman" w:hAnsi="Times New Roman" w:cs="Times New Roman"/>
        </w:rPr>
        <w:t xml:space="preserve"> </w:t>
      </w:r>
      <w:r w:rsidR="001C1351" w:rsidRPr="006B0C5F">
        <w:rPr>
          <w:rFonts w:ascii="Times New Roman" w:hAnsi="Times New Roman" w:cs="Times New Roman"/>
        </w:rPr>
        <w:br/>
      </w:r>
      <w:r w:rsidRPr="006B0C5F">
        <w:rPr>
          <w:rFonts w:ascii="Times New Roman" w:hAnsi="Times New Roman" w:cs="Times New Roman"/>
        </w:rPr>
        <w:t xml:space="preserve">akademického roku </w:t>
      </w:r>
      <w:r w:rsidR="005A616D">
        <w:rPr>
          <w:rFonts w:ascii="Times New Roman" w:hAnsi="Times New Roman" w:cs="Times New Roman"/>
        </w:rPr>
        <w:t>2019/20</w:t>
      </w:r>
    </w:p>
    <w:p w:rsidR="00054BE1" w:rsidRDefault="00054BE1" w:rsidP="00054BE1">
      <w:pPr>
        <w:pStyle w:val="Nadpis1"/>
        <w:jc w:val="center"/>
      </w:pPr>
      <w:r>
        <w:t>PRO NAVAZUJÍCÍ MAGISTERKÉ  STUDIUM</w:t>
      </w:r>
    </w:p>
    <w:p w:rsidR="00CA0FED" w:rsidRPr="00CA0FED" w:rsidRDefault="00125C34" w:rsidP="00CA0FE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pro</w:t>
      </w:r>
      <w:r w:rsidR="005D5CFC">
        <w:rPr>
          <w:i/>
          <w:sz w:val="32"/>
          <w:szCs w:val="32"/>
        </w:rPr>
        <w:t xml:space="preserve"> </w:t>
      </w:r>
      <w:r w:rsidR="00CA0FED" w:rsidRPr="00CA0FED">
        <w:rPr>
          <w:i/>
          <w:sz w:val="32"/>
          <w:szCs w:val="32"/>
        </w:rPr>
        <w:t xml:space="preserve">ABSOLVENTY </w:t>
      </w:r>
      <w:r w:rsidR="005D5CFC">
        <w:rPr>
          <w:i/>
          <w:sz w:val="32"/>
          <w:szCs w:val="32"/>
        </w:rPr>
        <w:t xml:space="preserve">Bc. studia na FCH </w:t>
      </w:r>
      <w:r w:rsidR="005D5CFC">
        <w:rPr>
          <w:i/>
          <w:sz w:val="32"/>
          <w:szCs w:val="32"/>
        </w:rPr>
        <w:br/>
        <w:t xml:space="preserve">z </w:t>
      </w:r>
      <w:r>
        <w:rPr>
          <w:i/>
          <w:sz w:val="32"/>
          <w:szCs w:val="32"/>
        </w:rPr>
        <w:t>akademického roku</w:t>
      </w:r>
      <w:r w:rsidR="00CA0FED" w:rsidRPr="00CA0FED">
        <w:rPr>
          <w:i/>
          <w:sz w:val="32"/>
          <w:szCs w:val="32"/>
        </w:rPr>
        <w:t xml:space="preserve"> </w:t>
      </w:r>
      <w:r w:rsidR="009A183A">
        <w:rPr>
          <w:i/>
          <w:sz w:val="32"/>
          <w:szCs w:val="32"/>
        </w:rPr>
        <w:t>2018/2019</w:t>
      </w:r>
    </w:p>
    <w:p w:rsidR="001C1351" w:rsidRPr="00CA0FED" w:rsidRDefault="001C1351" w:rsidP="00CA0FED">
      <w:pPr>
        <w:jc w:val="center"/>
        <w:rPr>
          <w:i/>
          <w:sz w:val="32"/>
          <w:szCs w:val="32"/>
        </w:rPr>
      </w:pPr>
    </w:p>
    <w:p w:rsidR="00A40D0E" w:rsidRDefault="00A40D0E" w:rsidP="001C1351">
      <w:r w:rsidRPr="006B0C5F">
        <w:t>Vážené studentky, vážení studenti</w:t>
      </w:r>
      <w:r w:rsidR="00F566F3">
        <w:t xml:space="preserve">, </w:t>
      </w:r>
    </w:p>
    <w:p w:rsidR="00B347DC" w:rsidRDefault="00456B27" w:rsidP="00642D0D">
      <w:pPr>
        <w:jc w:val="both"/>
        <w:rPr>
          <w:b/>
          <w:color w:val="FF0000"/>
        </w:rPr>
      </w:pPr>
      <w:r>
        <w:rPr>
          <w:b/>
          <w:color w:val="FF0000"/>
        </w:rPr>
        <w:t>p</w:t>
      </w:r>
      <w:r w:rsidR="00FB4CCA">
        <w:rPr>
          <w:b/>
          <w:color w:val="FF0000"/>
        </w:rPr>
        <w:t>řijímací</w:t>
      </w:r>
      <w:r w:rsidR="004A647E" w:rsidRPr="00642D0D">
        <w:rPr>
          <w:b/>
          <w:color w:val="FF0000"/>
        </w:rPr>
        <w:t xml:space="preserve"> řízení a zápisy do navazujícího magisterského studia js</w:t>
      </w:r>
      <w:r w:rsidR="00CA0FED">
        <w:rPr>
          <w:b/>
          <w:color w:val="FF0000"/>
        </w:rPr>
        <w:t>me</w:t>
      </w:r>
      <w:r w:rsidR="004A647E" w:rsidRPr="00642D0D">
        <w:rPr>
          <w:b/>
          <w:color w:val="FF0000"/>
        </w:rPr>
        <w:t xml:space="preserve"> se snažili přizpůsobit</w:t>
      </w:r>
      <w:r w:rsidR="00B347DC">
        <w:rPr>
          <w:b/>
          <w:color w:val="FF0000"/>
        </w:rPr>
        <w:t xml:space="preserve"> tak, aby</w:t>
      </w:r>
      <w:r w:rsidR="0087221E">
        <w:rPr>
          <w:b/>
          <w:color w:val="FF0000"/>
        </w:rPr>
        <w:t>s</w:t>
      </w:r>
      <w:r w:rsidR="00B347DC">
        <w:rPr>
          <w:b/>
          <w:color w:val="FF0000"/>
        </w:rPr>
        <w:t xml:space="preserve">te mezi bakalářským a navazujícím magisterským studiem neměli přerušení statutu studenta. </w:t>
      </w:r>
      <w:r w:rsidR="00CA0FED">
        <w:rPr>
          <w:b/>
          <w:color w:val="FF0000"/>
        </w:rPr>
        <w:t>V praxi to znamená, že budete mít</w:t>
      </w:r>
      <w:r w:rsidR="00B347DC">
        <w:rPr>
          <w:b/>
          <w:color w:val="FF0000"/>
        </w:rPr>
        <w:t xml:space="preserve"> </w:t>
      </w:r>
      <w:r w:rsidR="004A647E" w:rsidRPr="00642D0D">
        <w:rPr>
          <w:b/>
          <w:color w:val="FF0000"/>
        </w:rPr>
        <w:t xml:space="preserve">po dobu prázdnin nárok na ubytování na kolejích, možnost získat sociální či ubytovací stipendium </w:t>
      </w:r>
      <w:r w:rsidR="00B347DC">
        <w:rPr>
          <w:b/>
          <w:color w:val="FF0000"/>
        </w:rPr>
        <w:t>(</w:t>
      </w:r>
      <w:r w:rsidR="00642D0D">
        <w:rPr>
          <w:b/>
          <w:color w:val="FF0000"/>
        </w:rPr>
        <w:t>pokud máte nárok</w:t>
      </w:r>
      <w:r w:rsidR="00B347DC">
        <w:rPr>
          <w:b/>
          <w:color w:val="FF0000"/>
        </w:rPr>
        <w:t>) již za měsíc září, atd</w:t>
      </w:r>
      <w:r w:rsidR="004A647E" w:rsidRPr="00642D0D">
        <w:rPr>
          <w:b/>
          <w:color w:val="FF0000"/>
        </w:rPr>
        <w:t xml:space="preserve">.  </w:t>
      </w:r>
    </w:p>
    <w:p w:rsidR="009D116E" w:rsidRPr="009D116E" w:rsidRDefault="005C2115" w:rsidP="001B645A">
      <w:pPr>
        <w:jc w:val="both"/>
      </w:pPr>
      <w:r>
        <w:t>S</w:t>
      </w:r>
      <w:r w:rsidR="00055D27">
        <w:t xml:space="preserve">tudenti se </w:t>
      </w:r>
      <w:r w:rsidR="009D116E" w:rsidRPr="009D116E">
        <w:t xml:space="preserve">mohou kdykoli obrátit na poradce </w:t>
      </w:r>
      <w:r w:rsidR="00055D27">
        <w:t xml:space="preserve">odpovídajícího ústavu. Seznam kontaktních osob najdete v menu </w:t>
      </w:r>
      <w:r w:rsidR="009A183A">
        <w:t>Pro studenty</w:t>
      </w:r>
      <w:r w:rsidR="00055D27">
        <w:t xml:space="preserve"> – </w:t>
      </w:r>
      <w:r w:rsidR="009A183A">
        <w:t>Bakalářské a magisterské</w:t>
      </w:r>
      <w:r w:rsidR="00055D27">
        <w:t xml:space="preserve"> (</w:t>
      </w:r>
      <w:hyperlink r:id="rId9" w:history="1">
        <w:r w:rsidR="009A183A" w:rsidRPr="00042647">
          <w:rPr>
            <w:rStyle w:val="Hypertextovodkaz"/>
          </w:rPr>
          <w:t>https://www.fch.vut.cz/studenti/studium/BaN</w:t>
        </w:r>
      </w:hyperlink>
      <w:r w:rsidR="00055D27">
        <w:t>).</w:t>
      </w:r>
    </w:p>
    <w:p w:rsidR="00A40D0E" w:rsidRPr="006B0C5F" w:rsidRDefault="00A40D0E" w:rsidP="00C416D9">
      <w:pPr>
        <w:pStyle w:val="Nadpis2"/>
        <w:jc w:val="center"/>
      </w:pPr>
      <w:r w:rsidRPr="006B0C5F">
        <w:t>Informační technologie na VUT</w:t>
      </w:r>
    </w:p>
    <w:p w:rsidR="00A40D0E" w:rsidRDefault="002A7C81" w:rsidP="001B645A">
      <w:pPr>
        <w:jc w:val="both"/>
      </w:pPr>
      <w:r>
        <w:t>F</w:t>
      </w:r>
      <w:r w:rsidR="00A40D0E" w:rsidRPr="006B0C5F">
        <w:t xml:space="preserve">unkční přihlašovací údaje </w:t>
      </w:r>
      <w:r>
        <w:t xml:space="preserve">máte již z dřívějšího </w:t>
      </w:r>
      <w:r w:rsidR="00A40D0E" w:rsidRPr="006B0C5F">
        <w:t>studia na VUT, používejte je dále.</w:t>
      </w:r>
      <w:r w:rsidR="006B0C5F">
        <w:t xml:space="preserve"> </w:t>
      </w:r>
      <w:r w:rsidR="00A40D0E" w:rsidRPr="006B0C5F">
        <w:t>Pokud jste VUTheslo</w:t>
      </w:r>
      <w:r w:rsidR="006B0C5F">
        <w:t xml:space="preserve"> </w:t>
      </w:r>
      <w:r w:rsidR="00A40D0E" w:rsidRPr="006B0C5F">
        <w:t xml:space="preserve">zapomněli, obraťte se na fakultního správce </w:t>
      </w:r>
      <w:hyperlink r:id="rId10" w:history="1">
        <w:r w:rsidR="00125C34" w:rsidRPr="007A3128">
          <w:rPr>
            <w:rStyle w:val="Hypertextovodkaz"/>
          </w:rPr>
          <w:t>admin@fch.vut.cz</w:t>
        </w:r>
      </w:hyperlink>
      <w:r w:rsidR="006B0C5F">
        <w:t xml:space="preserve"> </w:t>
      </w:r>
      <w:r w:rsidR="00A40D0E" w:rsidRPr="006B0C5F">
        <w:t>, tel. 541 149 333. Bude</w:t>
      </w:r>
      <w:r w:rsidR="006B0C5F">
        <w:t xml:space="preserve"> </w:t>
      </w:r>
      <w:r w:rsidR="00A40D0E" w:rsidRPr="006B0C5F">
        <w:t>pravděpodobně nutné si VUTheslo znovu nastavit u správce osobně s průkazem studenta</w:t>
      </w:r>
      <w:r w:rsidR="006B0C5F">
        <w:t xml:space="preserve"> </w:t>
      </w:r>
      <w:r w:rsidR="00A40D0E" w:rsidRPr="006B0C5F">
        <w:t>nebo jiným dokladem totožnosti.</w:t>
      </w:r>
    </w:p>
    <w:p w:rsidR="006B0C5F" w:rsidRDefault="00A40D0E" w:rsidP="00C416D9">
      <w:pPr>
        <w:pStyle w:val="Nadpis2"/>
        <w:jc w:val="center"/>
      </w:pPr>
      <w:r w:rsidRPr="006B0C5F">
        <w:t>Pro zápis do ročníku se řiďte</w:t>
      </w:r>
      <w:r w:rsidR="006B0C5F">
        <w:t xml:space="preserve"> </w:t>
      </w:r>
      <w:r w:rsidRPr="006B0C5F">
        <w:t>následujícími pokyny:</w:t>
      </w:r>
    </w:p>
    <w:p w:rsidR="00C8131A" w:rsidRPr="00C8131A" w:rsidRDefault="00C8131A" w:rsidP="00C8131A">
      <w:pPr>
        <w:jc w:val="both"/>
      </w:pPr>
      <w:r w:rsidRPr="00AF6D19">
        <w:t>Pokud splníte podmínky přijímacího řízení pro přijetí bez přijímací zkoušky</w:t>
      </w:r>
      <w:r w:rsidR="00895CD9">
        <w:t xml:space="preserve"> nebo </w:t>
      </w:r>
      <w:r>
        <w:t xml:space="preserve">na základě přijímací zkoušky vykonané dne </w:t>
      </w:r>
      <w:r w:rsidR="00DD5069">
        <w:t>6</w:t>
      </w:r>
      <w:r w:rsidR="00CB0195">
        <w:t>. 6. 201</w:t>
      </w:r>
      <w:r w:rsidR="00DD5069">
        <w:t>9</w:t>
      </w:r>
      <w:r w:rsidRPr="00AF6D19">
        <w:t>, budete v den následující po vykonání SZZ přijati ke studiu do navazujícího magisterského studia. Tímto vám bude umožněno provést registraci předmětů do prvního ročníku navazujícího</w:t>
      </w:r>
      <w:r>
        <w:rPr>
          <w:color w:val="FF0000"/>
        </w:rPr>
        <w:t xml:space="preserve"> </w:t>
      </w:r>
      <w:r w:rsidRPr="00AF6D19">
        <w:t>magisterského studia</w:t>
      </w:r>
      <w:r w:rsidR="005D36BF">
        <w:t xml:space="preserve"> a dát souhlas s elektronickým zápisem</w:t>
      </w:r>
      <w:r w:rsidRPr="00AF6D19">
        <w:t xml:space="preserve">. </w:t>
      </w:r>
    </w:p>
    <w:p w:rsidR="00C8131A" w:rsidRPr="006B0C5F" w:rsidRDefault="00C8131A" w:rsidP="00C8131A">
      <w:pPr>
        <w:pStyle w:val="Nadpis3"/>
        <w:numPr>
          <w:ilvl w:val="0"/>
          <w:numId w:val="3"/>
        </w:numPr>
      </w:pPr>
      <w:r w:rsidRPr="006B0C5F">
        <w:t>Individuální studijní plán na portálu Studis</w:t>
      </w:r>
    </w:p>
    <w:p w:rsidR="00823523" w:rsidRPr="006B0C5F" w:rsidRDefault="00823523" w:rsidP="00823523">
      <w:pPr>
        <w:numPr>
          <w:ilvl w:val="1"/>
          <w:numId w:val="3"/>
        </w:numPr>
        <w:tabs>
          <w:tab w:val="clear" w:pos="972"/>
          <w:tab w:val="num" w:pos="993"/>
        </w:tabs>
        <w:ind w:left="993" w:hanging="426"/>
        <w:jc w:val="both"/>
      </w:pPr>
      <w:r>
        <w:t>V</w:t>
      </w:r>
      <w:r w:rsidRPr="006B0C5F">
        <w:t xml:space="preserve">ýchozí individuální studijní plán studenta </w:t>
      </w:r>
      <w:r>
        <w:t>obsahuje povinné předměty</w:t>
      </w:r>
      <w:r w:rsidRPr="006B0C5F">
        <w:t xml:space="preserve"> standardního</w:t>
      </w:r>
      <w:r>
        <w:t xml:space="preserve"> studijního </w:t>
      </w:r>
      <w:r w:rsidRPr="006B0C5F">
        <w:t>plánu</w:t>
      </w:r>
      <w:r>
        <w:t xml:space="preserve"> </w:t>
      </w:r>
      <w:r w:rsidRPr="006B0C5F">
        <w:t xml:space="preserve">odpovídajícího ročníku daného oboru. Před zápisem do ročníku si tento plán student </w:t>
      </w:r>
      <w:r>
        <w:t>doplní</w:t>
      </w:r>
      <w:r w:rsidRPr="006B0C5F">
        <w:t xml:space="preserve"> výběrem povinně volitelných (PV)</w:t>
      </w:r>
      <w:r>
        <w:t xml:space="preserve"> předmětů přes Studis.</w:t>
      </w:r>
      <w:r w:rsidRPr="006B0C5F">
        <w:t xml:space="preserve"> </w:t>
      </w:r>
    </w:p>
    <w:p w:rsidR="00A40D0E" w:rsidRPr="006B0C5F" w:rsidRDefault="00A40D0E" w:rsidP="001B645A">
      <w:pPr>
        <w:numPr>
          <w:ilvl w:val="1"/>
          <w:numId w:val="3"/>
        </w:numPr>
        <w:jc w:val="both"/>
      </w:pPr>
      <w:r w:rsidRPr="006B0C5F">
        <w:t xml:space="preserve">Seznamte se </w:t>
      </w:r>
      <w:r w:rsidR="002A7C81">
        <w:t>se</w:t>
      </w:r>
      <w:r w:rsidRPr="006B0C5F">
        <w:t xml:space="preserve"> seznamem povinných (P) předmětů ve svém individuálním plánu.</w:t>
      </w:r>
      <w:r w:rsidR="006B0C5F">
        <w:t xml:space="preserve"> </w:t>
      </w:r>
      <w:r w:rsidRPr="006B0C5F">
        <w:t>Povinné předměty jsou automaticky zaregistrované a jejich registraci nelze zrušit.</w:t>
      </w:r>
    </w:p>
    <w:p w:rsidR="00C8131A" w:rsidRDefault="00C8131A" w:rsidP="00C8131A">
      <w:pPr>
        <w:numPr>
          <w:ilvl w:val="1"/>
          <w:numId w:val="3"/>
        </w:numPr>
        <w:jc w:val="both"/>
      </w:pPr>
      <w:r w:rsidRPr="006B0C5F">
        <w:t xml:space="preserve">Registrace (výběr) </w:t>
      </w:r>
      <w:r>
        <w:t xml:space="preserve">jiných typů </w:t>
      </w:r>
      <w:r w:rsidRPr="006B0C5F">
        <w:t>předmětů do individuálního stud</w:t>
      </w:r>
      <w:r w:rsidR="00BB0F24">
        <w:t>ijního</w:t>
      </w:r>
      <w:r w:rsidRPr="006B0C5F">
        <w:t xml:space="preserve"> plánu se provádí</w:t>
      </w:r>
      <w:r>
        <w:t xml:space="preserve"> </w:t>
      </w:r>
      <w:r w:rsidR="00125C34">
        <w:br/>
      </w:r>
      <w:r w:rsidRPr="006B0C5F">
        <w:t>v menu „Registrace PV předmětů“</w:t>
      </w:r>
      <w:r w:rsidR="00262601">
        <w:t>.</w:t>
      </w:r>
      <w:r w:rsidRPr="006B0C5F">
        <w:t xml:space="preserve"> </w:t>
      </w:r>
    </w:p>
    <w:p w:rsidR="00D63366" w:rsidRPr="000C59E3" w:rsidRDefault="00D63366" w:rsidP="001B645A">
      <w:pPr>
        <w:numPr>
          <w:ilvl w:val="1"/>
          <w:numId w:val="3"/>
        </w:numPr>
        <w:jc w:val="both"/>
        <w:rPr>
          <w:b/>
        </w:rPr>
      </w:pPr>
      <w:r w:rsidRPr="000C59E3">
        <w:t xml:space="preserve">Uchazeči, kteří jsou přijati </w:t>
      </w:r>
      <w:r w:rsidRPr="000C59E3">
        <w:rPr>
          <w:b/>
        </w:rPr>
        <w:t xml:space="preserve">bez přijímacích zkoušek </w:t>
      </w:r>
      <w:r w:rsidRPr="000C59E3">
        <w:t>(viz „</w:t>
      </w:r>
      <w:r w:rsidRPr="00685536">
        <w:t>Pravidla pro přijímací řízení</w:t>
      </w:r>
      <w:r w:rsidRPr="000C59E3">
        <w:t xml:space="preserve">“) </w:t>
      </w:r>
      <w:r w:rsidR="00456B27" w:rsidRPr="000C59E3">
        <w:t xml:space="preserve">nebo </w:t>
      </w:r>
      <w:r w:rsidR="00456B27" w:rsidRPr="000C59E3">
        <w:rPr>
          <w:b/>
        </w:rPr>
        <w:t>na základě přijímací zkoušky</w:t>
      </w:r>
      <w:r w:rsidR="00ED0576" w:rsidRPr="000C59E3">
        <w:rPr>
          <w:b/>
        </w:rPr>
        <w:t>,</w:t>
      </w:r>
      <w:r w:rsidR="00456B27" w:rsidRPr="000C59E3">
        <w:rPr>
          <w:b/>
        </w:rPr>
        <w:t xml:space="preserve"> </w:t>
      </w:r>
      <w:r w:rsidRPr="000C59E3">
        <w:t>a kteří si provedou</w:t>
      </w:r>
      <w:r w:rsidR="000666DB" w:rsidRPr="000C59E3">
        <w:t xml:space="preserve"> registraci předmětů </w:t>
      </w:r>
      <w:r w:rsidR="00ED0576" w:rsidRPr="000C59E3">
        <w:rPr>
          <w:b/>
        </w:rPr>
        <w:t>nejdříve den</w:t>
      </w:r>
      <w:r w:rsidR="00ED0576" w:rsidRPr="000C59E3">
        <w:t xml:space="preserve"> </w:t>
      </w:r>
      <w:r w:rsidR="00ED0576" w:rsidRPr="000C59E3">
        <w:rPr>
          <w:b/>
        </w:rPr>
        <w:t>po vykonání SZZ a nejpozději</w:t>
      </w:r>
      <w:r w:rsidR="00ED0576" w:rsidRPr="000C59E3">
        <w:t xml:space="preserve"> </w:t>
      </w:r>
      <w:r w:rsidR="006D377B" w:rsidRPr="000C59E3">
        <w:rPr>
          <w:b/>
        </w:rPr>
        <w:t>2</w:t>
      </w:r>
      <w:r w:rsidR="00DD5069">
        <w:rPr>
          <w:b/>
        </w:rPr>
        <w:t>3</w:t>
      </w:r>
      <w:r w:rsidR="00456B27" w:rsidRPr="000C59E3">
        <w:rPr>
          <w:b/>
        </w:rPr>
        <w:t>. 6</w:t>
      </w:r>
      <w:r w:rsidR="00F43B8C" w:rsidRPr="000C59E3">
        <w:rPr>
          <w:b/>
        </w:rPr>
        <w:t>. 20</w:t>
      </w:r>
      <w:r w:rsidR="00456B27" w:rsidRPr="000C59E3">
        <w:rPr>
          <w:b/>
        </w:rPr>
        <w:t>1</w:t>
      </w:r>
      <w:r w:rsidR="00DD5069">
        <w:rPr>
          <w:b/>
        </w:rPr>
        <w:t>9</w:t>
      </w:r>
      <w:r w:rsidR="000666DB" w:rsidRPr="000C59E3">
        <w:t>, bud</w:t>
      </w:r>
      <w:r w:rsidRPr="000C59E3">
        <w:t>ou</w:t>
      </w:r>
      <w:r w:rsidR="000666DB" w:rsidRPr="000C59E3">
        <w:t xml:space="preserve"> zapsán</w:t>
      </w:r>
      <w:r w:rsidRPr="000C59E3">
        <w:t>i</w:t>
      </w:r>
      <w:r w:rsidR="000666DB" w:rsidRPr="000C59E3">
        <w:t xml:space="preserve"> dle bodu </w:t>
      </w:r>
      <w:r w:rsidR="004145C3" w:rsidRPr="000C59E3">
        <w:t>2</w:t>
      </w:r>
      <w:r w:rsidR="000666DB" w:rsidRPr="000C59E3">
        <w:t>.3</w:t>
      </w:r>
      <w:r w:rsidRPr="000C59E3">
        <w:t xml:space="preserve"> těchto pokynů</w:t>
      </w:r>
      <w:r w:rsidRPr="000C59E3">
        <w:rPr>
          <w:b/>
        </w:rPr>
        <w:t xml:space="preserve">. </w:t>
      </w:r>
      <w:r w:rsidR="00F43B8C" w:rsidRPr="000C59E3">
        <w:rPr>
          <w:b/>
        </w:rPr>
        <w:t xml:space="preserve">Po </w:t>
      </w:r>
      <w:r w:rsidR="000666DB" w:rsidRPr="000C59E3">
        <w:rPr>
          <w:b/>
        </w:rPr>
        <w:t xml:space="preserve">potvrzení registrace </w:t>
      </w:r>
      <w:r w:rsidR="00B064F4">
        <w:rPr>
          <w:b/>
        </w:rPr>
        <w:t>2</w:t>
      </w:r>
      <w:r w:rsidR="00DD5069">
        <w:rPr>
          <w:b/>
        </w:rPr>
        <w:t>4</w:t>
      </w:r>
      <w:r w:rsidR="006D377B" w:rsidRPr="000C59E3">
        <w:rPr>
          <w:b/>
        </w:rPr>
        <w:t>. 6.</w:t>
      </w:r>
      <w:r w:rsidRPr="000C59E3">
        <w:rPr>
          <w:b/>
        </w:rPr>
        <w:t xml:space="preserve"> </w:t>
      </w:r>
      <w:r w:rsidR="006D377B" w:rsidRPr="000C59E3">
        <w:rPr>
          <w:b/>
        </w:rPr>
        <w:t>201</w:t>
      </w:r>
      <w:r w:rsidR="00DD5069">
        <w:rPr>
          <w:b/>
        </w:rPr>
        <w:t>9</w:t>
      </w:r>
      <w:r w:rsidRPr="000C59E3">
        <w:rPr>
          <w:b/>
        </w:rPr>
        <w:t xml:space="preserve"> </w:t>
      </w:r>
      <w:r w:rsidR="000666DB" w:rsidRPr="000C59E3">
        <w:rPr>
          <w:b/>
        </w:rPr>
        <w:t>studijním oddělením</w:t>
      </w:r>
      <w:r w:rsidR="00F43B8C" w:rsidRPr="000C59E3">
        <w:rPr>
          <w:b/>
        </w:rPr>
        <w:t xml:space="preserve"> nebude možné registraci předmětů měnit. </w:t>
      </w:r>
    </w:p>
    <w:p w:rsidR="0024127C" w:rsidRDefault="00ED0576" w:rsidP="001B645A">
      <w:pPr>
        <w:numPr>
          <w:ilvl w:val="1"/>
          <w:numId w:val="3"/>
        </w:numPr>
        <w:jc w:val="both"/>
      </w:pPr>
      <w:r>
        <w:t>Uchazeči</w:t>
      </w:r>
      <w:r w:rsidR="00B064F4">
        <w:t>, kteří neprovedou</w:t>
      </w:r>
      <w:r w:rsidR="0024127C">
        <w:t xml:space="preserve"> registraci do </w:t>
      </w:r>
      <w:r w:rsidR="00FE7A8E">
        <w:rPr>
          <w:b/>
        </w:rPr>
        <w:t>2</w:t>
      </w:r>
      <w:r w:rsidR="00DD5069">
        <w:rPr>
          <w:b/>
        </w:rPr>
        <w:t>3</w:t>
      </w:r>
      <w:r w:rsidR="00FE7A8E">
        <w:rPr>
          <w:b/>
        </w:rPr>
        <w:t xml:space="preserve">. 6. </w:t>
      </w:r>
      <w:r w:rsidR="0024127C" w:rsidRPr="005614AF">
        <w:rPr>
          <w:b/>
        </w:rPr>
        <w:t>20</w:t>
      </w:r>
      <w:r w:rsidR="00B064F4">
        <w:rPr>
          <w:b/>
        </w:rPr>
        <w:t>1</w:t>
      </w:r>
      <w:r w:rsidR="00DD5069">
        <w:rPr>
          <w:b/>
        </w:rPr>
        <w:t>9</w:t>
      </w:r>
      <w:r w:rsidR="0024127C">
        <w:t xml:space="preserve">, </w:t>
      </w:r>
      <w:r w:rsidR="00DD33FA">
        <w:t xml:space="preserve">budou zapsáni dle bodu </w:t>
      </w:r>
      <w:r w:rsidR="004145C3">
        <w:t>2</w:t>
      </w:r>
      <w:r>
        <w:t>.5</w:t>
      </w:r>
      <w:r w:rsidR="008E31B3" w:rsidRPr="008E31B3">
        <w:t xml:space="preserve"> </w:t>
      </w:r>
      <w:r w:rsidR="008E31B3">
        <w:t>těchto pokynů</w:t>
      </w:r>
      <w:r w:rsidR="00DD33FA">
        <w:t>.</w:t>
      </w:r>
    </w:p>
    <w:p w:rsidR="00A40D0E" w:rsidRDefault="00A40D0E" w:rsidP="001B645A">
      <w:pPr>
        <w:numPr>
          <w:ilvl w:val="1"/>
          <w:numId w:val="3"/>
        </w:numPr>
        <w:jc w:val="both"/>
      </w:pPr>
      <w:r w:rsidRPr="006B0C5F">
        <w:t>V menu „Registrace PV předmětů“ si student z nabídky povinně volitelných (PV)</w:t>
      </w:r>
      <w:r w:rsidR="006B0C5F">
        <w:t xml:space="preserve"> </w:t>
      </w:r>
      <w:r w:rsidRPr="006B0C5F">
        <w:t>předmětů pro daný akad. rok zaregistruje ke kreditům z povinných předmětů</w:t>
      </w:r>
      <w:r w:rsidR="006B0C5F">
        <w:t xml:space="preserve"> </w:t>
      </w:r>
      <w:r w:rsidRPr="006B0C5F">
        <w:t xml:space="preserve">ještě takový počet kreditů, aby </w:t>
      </w:r>
      <w:r w:rsidR="000A2117">
        <w:t>minimální počet kreditů všech zaregistrovaných předmětů byl 60.</w:t>
      </w:r>
    </w:p>
    <w:p w:rsidR="00785C7A" w:rsidRDefault="00785C7A" w:rsidP="00785C7A">
      <w:pPr>
        <w:jc w:val="both"/>
      </w:pPr>
    </w:p>
    <w:p w:rsidR="00785C7A" w:rsidRPr="006B0C5F" w:rsidRDefault="00785C7A" w:rsidP="00785C7A">
      <w:pPr>
        <w:jc w:val="both"/>
      </w:pPr>
    </w:p>
    <w:p w:rsidR="00A40D0E" w:rsidRPr="006B0C5F" w:rsidRDefault="00A40D0E" w:rsidP="000554DE">
      <w:pPr>
        <w:pStyle w:val="Nadpis3"/>
        <w:numPr>
          <w:ilvl w:val="0"/>
          <w:numId w:val="3"/>
        </w:numPr>
      </w:pPr>
      <w:r w:rsidRPr="006B0C5F">
        <w:t xml:space="preserve">Zápis do </w:t>
      </w:r>
      <w:r w:rsidR="004B7DD1">
        <w:t>1. ročníku</w:t>
      </w:r>
    </w:p>
    <w:p w:rsidR="00A40D0E" w:rsidRPr="006B0C5F" w:rsidRDefault="00A40D0E" w:rsidP="001B645A">
      <w:pPr>
        <w:numPr>
          <w:ilvl w:val="1"/>
          <w:numId w:val="3"/>
        </w:numPr>
        <w:jc w:val="both"/>
      </w:pPr>
      <w:r w:rsidRPr="006B0C5F">
        <w:t>Dnem zápisu ke studiu se uchazeč stává studentem se všemi právními aspekty</w:t>
      </w:r>
      <w:r w:rsidR="006B0C5F">
        <w:t xml:space="preserve"> </w:t>
      </w:r>
      <w:r w:rsidRPr="006B0C5F">
        <w:t xml:space="preserve">(např. </w:t>
      </w:r>
      <w:r w:rsidR="001D29BE">
        <w:br/>
      </w:r>
      <w:r w:rsidRPr="006B0C5F">
        <w:t>od tohoto dne je počítána délka bezplatného studia).</w:t>
      </w:r>
    </w:p>
    <w:p w:rsidR="00A40D0E" w:rsidRDefault="00A40D0E" w:rsidP="001B645A">
      <w:pPr>
        <w:numPr>
          <w:ilvl w:val="1"/>
          <w:numId w:val="3"/>
        </w:numPr>
        <w:jc w:val="both"/>
      </w:pPr>
      <w:r w:rsidRPr="006B0C5F">
        <w:t xml:space="preserve">Zápis studenta je možné provést pouze po splnění podmínek </w:t>
      </w:r>
      <w:r w:rsidR="0076650F">
        <w:t>registrace</w:t>
      </w:r>
      <w:r w:rsidR="006B0C5F">
        <w:t xml:space="preserve"> </w:t>
      </w:r>
      <w:r w:rsidRPr="006B0C5F">
        <w:t xml:space="preserve">předmětů </w:t>
      </w:r>
      <w:r w:rsidR="001B645A">
        <w:br/>
      </w:r>
      <w:r w:rsidR="0076650F">
        <w:t>do individuálního studijního</w:t>
      </w:r>
      <w:r w:rsidR="000A2117">
        <w:t xml:space="preserve"> plánu</w:t>
      </w:r>
      <w:r w:rsidRPr="006B0C5F">
        <w:t>.</w:t>
      </w:r>
    </w:p>
    <w:p w:rsidR="00F712DB" w:rsidRPr="00E262AD" w:rsidRDefault="001C608D" w:rsidP="001B645A">
      <w:pPr>
        <w:numPr>
          <w:ilvl w:val="1"/>
          <w:numId w:val="3"/>
        </w:numPr>
        <w:jc w:val="both"/>
      </w:pPr>
      <w:r>
        <w:t xml:space="preserve">Studenti, kteří si </w:t>
      </w:r>
      <w:r w:rsidR="008E31B3">
        <w:t>po</w:t>
      </w:r>
      <w:r>
        <w:t xml:space="preserve">dle </w:t>
      </w:r>
      <w:r w:rsidR="008E31B3">
        <w:t xml:space="preserve">bodu </w:t>
      </w:r>
      <w:r w:rsidR="004145C3">
        <w:t>1</w:t>
      </w:r>
      <w:r w:rsidR="008E31B3">
        <w:t>.4</w:t>
      </w:r>
      <w:r>
        <w:t xml:space="preserve"> </w:t>
      </w:r>
      <w:r w:rsidR="008E31B3">
        <w:t xml:space="preserve">tohoto </w:t>
      </w:r>
      <w:r>
        <w:t>návodu provedou registraci předmětů</w:t>
      </w:r>
      <w:r w:rsidR="00F712DB">
        <w:t xml:space="preserve"> </w:t>
      </w:r>
      <w:r w:rsidR="00F712DB" w:rsidRPr="0076650F">
        <w:rPr>
          <w:b/>
        </w:rPr>
        <w:t xml:space="preserve">do </w:t>
      </w:r>
      <w:r w:rsidR="00FE7A8E">
        <w:rPr>
          <w:b/>
        </w:rPr>
        <w:t>2</w:t>
      </w:r>
      <w:r w:rsidR="00DD5069">
        <w:rPr>
          <w:b/>
        </w:rPr>
        <w:t>3</w:t>
      </w:r>
      <w:r w:rsidR="001D29BE" w:rsidRPr="005614AF">
        <w:rPr>
          <w:b/>
        </w:rPr>
        <w:t>. 6</w:t>
      </w:r>
      <w:r w:rsidR="00F712DB" w:rsidRPr="005614AF">
        <w:rPr>
          <w:b/>
        </w:rPr>
        <w:t>.</w:t>
      </w:r>
      <w:r w:rsidR="00F712DB" w:rsidRPr="0076650F">
        <w:rPr>
          <w:b/>
        </w:rPr>
        <w:t xml:space="preserve"> </w:t>
      </w:r>
      <w:r w:rsidR="001D29BE" w:rsidRPr="005614AF">
        <w:rPr>
          <w:b/>
        </w:rPr>
        <w:t>201</w:t>
      </w:r>
      <w:r w:rsidR="00DD5069">
        <w:rPr>
          <w:b/>
        </w:rPr>
        <w:t>9</w:t>
      </w:r>
      <w:r w:rsidR="00504832">
        <w:rPr>
          <w:b/>
        </w:rPr>
        <w:t xml:space="preserve"> včetně</w:t>
      </w:r>
      <w:r w:rsidR="001C21B7">
        <w:rPr>
          <w:b/>
        </w:rPr>
        <w:t xml:space="preserve"> </w:t>
      </w:r>
      <w:r w:rsidR="00305502">
        <w:t xml:space="preserve">a </w:t>
      </w:r>
      <w:r w:rsidR="00305502" w:rsidRPr="00305502">
        <w:rPr>
          <w:b/>
        </w:rPr>
        <w:t xml:space="preserve">ihned </w:t>
      </w:r>
      <w:r w:rsidR="00DC15A2">
        <w:rPr>
          <w:b/>
        </w:rPr>
        <w:t>(tedy také nejpozději 2</w:t>
      </w:r>
      <w:r w:rsidR="00DD5069">
        <w:rPr>
          <w:b/>
        </w:rPr>
        <w:t>3</w:t>
      </w:r>
      <w:r w:rsidR="00DC15A2">
        <w:rPr>
          <w:b/>
        </w:rPr>
        <w:t>. 6. 201</w:t>
      </w:r>
      <w:r w:rsidR="00DD5069">
        <w:rPr>
          <w:b/>
        </w:rPr>
        <w:t>9</w:t>
      </w:r>
      <w:r w:rsidR="00DC15A2">
        <w:rPr>
          <w:b/>
        </w:rPr>
        <w:t xml:space="preserve">) </w:t>
      </w:r>
      <w:r w:rsidR="00305502" w:rsidRPr="00305502">
        <w:rPr>
          <w:b/>
        </w:rPr>
        <w:t>požádají</w:t>
      </w:r>
      <w:r w:rsidR="0076650F" w:rsidRPr="001C21B7">
        <w:rPr>
          <w:b/>
        </w:rPr>
        <w:t xml:space="preserve"> o elektronický </w:t>
      </w:r>
      <w:r w:rsidR="00F712DB" w:rsidRPr="001C21B7">
        <w:rPr>
          <w:b/>
        </w:rPr>
        <w:t>zápis</w:t>
      </w:r>
      <w:r w:rsidR="00F712DB" w:rsidRPr="008E31B3">
        <w:t xml:space="preserve"> do</w:t>
      </w:r>
      <w:r w:rsidR="00F712DB">
        <w:t xml:space="preserve"> ročníku (menu</w:t>
      </w:r>
      <w:r w:rsidR="00D9330A">
        <w:t xml:space="preserve"> „</w:t>
      </w:r>
      <w:r w:rsidR="00974957">
        <w:t>Elektronick</w:t>
      </w:r>
      <w:r w:rsidR="00E262AD">
        <w:t>ý</w:t>
      </w:r>
      <w:r w:rsidR="00974957">
        <w:t xml:space="preserve"> zápis“</w:t>
      </w:r>
      <w:r w:rsidR="00F712DB">
        <w:t>)</w:t>
      </w:r>
      <w:r w:rsidR="00305502">
        <w:t>,</w:t>
      </w:r>
      <w:r w:rsidR="0076650F">
        <w:t xml:space="preserve"> </w:t>
      </w:r>
      <w:r w:rsidR="00305502">
        <w:t>b</w:t>
      </w:r>
      <w:r>
        <w:t>udou zapsáni ke studiu automaticky</w:t>
      </w:r>
      <w:r w:rsidR="00F712DB">
        <w:t xml:space="preserve"> </w:t>
      </w:r>
      <w:r w:rsidR="00F712DB" w:rsidRPr="0076650F">
        <w:rPr>
          <w:b/>
        </w:rPr>
        <w:t>ke dni následujícímu po</w:t>
      </w:r>
      <w:r w:rsidR="00036709">
        <w:rPr>
          <w:b/>
        </w:rPr>
        <w:t xml:space="preserve"> dni</w:t>
      </w:r>
      <w:r w:rsidR="00F712DB" w:rsidRPr="0076650F">
        <w:rPr>
          <w:b/>
        </w:rPr>
        <w:t xml:space="preserve"> vykonání bakalářské SZZ</w:t>
      </w:r>
      <w:r w:rsidR="00F712DB">
        <w:t>.</w:t>
      </w:r>
      <w:r w:rsidRPr="000D5E2C">
        <w:rPr>
          <w:color w:val="FF0000"/>
        </w:rPr>
        <w:t xml:space="preserve"> </w:t>
      </w:r>
    </w:p>
    <w:p w:rsidR="001C608D" w:rsidRPr="00713193" w:rsidRDefault="00F712DB" w:rsidP="001B645A">
      <w:pPr>
        <w:numPr>
          <w:ilvl w:val="1"/>
          <w:numId w:val="3"/>
        </w:numPr>
        <w:jc w:val="both"/>
        <w:rPr>
          <w:b/>
        </w:rPr>
      </w:pPr>
      <w:r w:rsidRPr="00713193">
        <w:rPr>
          <w:b/>
        </w:rPr>
        <w:t xml:space="preserve">U </w:t>
      </w:r>
      <w:r w:rsidR="001C608D" w:rsidRPr="00713193">
        <w:rPr>
          <w:b/>
        </w:rPr>
        <w:t xml:space="preserve">promocí </w:t>
      </w:r>
      <w:r w:rsidR="00713193" w:rsidRPr="00713193">
        <w:rPr>
          <w:b/>
        </w:rPr>
        <w:t>budou</w:t>
      </w:r>
      <w:r w:rsidR="00BC5CF9">
        <w:rPr>
          <w:b/>
        </w:rPr>
        <w:t xml:space="preserve"> zpětně </w:t>
      </w:r>
      <w:r w:rsidR="00713193" w:rsidRPr="00713193">
        <w:rPr>
          <w:b/>
        </w:rPr>
        <w:t>vyřízeny</w:t>
      </w:r>
      <w:r w:rsidR="001C608D" w:rsidRPr="00713193">
        <w:rPr>
          <w:b/>
        </w:rPr>
        <w:t xml:space="preserve"> formality spojené se zápisem</w:t>
      </w:r>
      <w:r w:rsidR="00F10EBD" w:rsidRPr="00713193">
        <w:rPr>
          <w:b/>
        </w:rPr>
        <w:t xml:space="preserve"> do navazujícího studia.</w:t>
      </w:r>
      <w:r w:rsidR="00713193" w:rsidRPr="00713193">
        <w:rPr>
          <w:b/>
        </w:rPr>
        <w:t xml:space="preserve"> Student si přinese </w:t>
      </w:r>
      <w:r w:rsidR="00D95DD3" w:rsidRPr="00D95DD3">
        <w:rPr>
          <w:b/>
          <w:u w:val="single"/>
        </w:rPr>
        <w:t xml:space="preserve">2 </w:t>
      </w:r>
      <w:r w:rsidR="00713193" w:rsidRPr="00D95DD3">
        <w:rPr>
          <w:b/>
          <w:u w:val="single"/>
        </w:rPr>
        <w:t>v</w:t>
      </w:r>
      <w:r w:rsidR="00713193" w:rsidRPr="00BC5CF9">
        <w:rPr>
          <w:b/>
          <w:u w:val="single"/>
        </w:rPr>
        <w:t>ytištěné</w:t>
      </w:r>
      <w:r w:rsidR="00713193" w:rsidRPr="00713193">
        <w:rPr>
          <w:b/>
        </w:rPr>
        <w:t xml:space="preserve"> a </w:t>
      </w:r>
      <w:r w:rsidR="00713193" w:rsidRPr="00BC5CF9">
        <w:rPr>
          <w:b/>
          <w:u w:val="single"/>
        </w:rPr>
        <w:t>podepsané</w:t>
      </w:r>
      <w:r w:rsidR="00713193" w:rsidRPr="00713193">
        <w:rPr>
          <w:b/>
        </w:rPr>
        <w:t xml:space="preserve"> dokumenty (Zápisový list</w:t>
      </w:r>
      <w:r w:rsidR="00D95DD3">
        <w:rPr>
          <w:b/>
        </w:rPr>
        <w:br/>
      </w:r>
      <w:r w:rsidR="00713193" w:rsidRPr="00713193">
        <w:rPr>
          <w:b/>
        </w:rPr>
        <w:t>a Pokyny pro studenty o BOZP a PO), které najde v systému STUDIS na záložce „Studium“</w:t>
      </w:r>
      <w:r w:rsidR="00713193">
        <w:rPr>
          <w:b/>
        </w:rPr>
        <w:t xml:space="preserve"> – v</w:t>
      </w:r>
      <w:r w:rsidR="00BC5CF9">
        <w:rPr>
          <w:b/>
        </w:rPr>
        <w:t>e svém</w:t>
      </w:r>
      <w:r w:rsidR="00713193">
        <w:rPr>
          <w:b/>
        </w:rPr>
        <w:t> navazujícím studiu</w:t>
      </w:r>
      <w:r w:rsidR="00713193" w:rsidRPr="00713193">
        <w:rPr>
          <w:b/>
        </w:rPr>
        <w:t xml:space="preserve">. </w:t>
      </w:r>
      <w:r w:rsidR="00713193" w:rsidRPr="00BC5CF9">
        <w:rPr>
          <w:b/>
          <w:u w:val="single"/>
        </w:rPr>
        <w:t>Všude je třeba uvést datum zápisu do navazujícího programu</w:t>
      </w:r>
      <w:r w:rsidR="00713193" w:rsidRPr="00713193">
        <w:rPr>
          <w:b/>
        </w:rPr>
        <w:t>, tj. den po vykonání SZZ</w:t>
      </w:r>
      <w:r w:rsidR="0087221E">
        <w:rPr>
          <w:b/>
        </w:rPr>
        <w:t xml:space="preserve"> (toto datum uvidíte také u svého navazujícího programu)</w:t>
      </w:r>
      <w:r w:rsidR="00713193" w:rsidRPr="00713193">
        <w:rPr>
          <w:b/>
        </w:rPr>
        <w:t>.</w:t>
      </w:r>
      <w:r w:rsidR="00A8626A">
        <w:rPr>
          <w:b/>
        </w:rPr>
        <w:t xml:space="preserve"> Potvrzení o studiu (4x) </w:t>
      </w:r>
      <w:r w:rsidR="00D95DD3">
        <w:rPr>
          <w:b/>
        </w:rPr>
        <w:t xml:space="preserve">bude vydáno </w:t>
      </w:r>
      <w:r w:rsidR="00A8626A">
        <w:rPr>
          <w:b/>
        </w:rPr>
        <w:t>již potvrzené studijním oddělením.</w:t>
      </w:r>
    </w:p>
    <w:p w:rsidR="0024127C" w:rsidRPr="006B0C5F" w:rsidRDefault="00586A35" w:rsidP="001B645A">
      <w:pPr>
        <w:numPr>
          <w:ilvl w:val="1"/>
          <w:numId w:val="3"/>
        </w:numPr>
        <w:jc w:val="both"/>
      </w:pPr>
      <w:r>
        <w:t>Ti</w:t>
      </w:r>
      <w:r w:rsidR="00F712DB">
        <w:t xml:space="preserve">, kteří nestihli registraci předmětů do </w:t>
      </w:r>
      <w:r w:rsidR="00036709">
        <w:rPr>
          <w:b/>
        </w:rPr>
        <w:t>2</w:t>
      </w:r>
      <w:r w:rsidR="00DD5069">
        <w:rPr>
          <w:b/>
        </w:rPr>
        <w:t>3</w:t>
      </w:r>
      <w:r w:rsidR="00036709">
        <w:rPr>
          <w:b/>
        </w:rPr>
        <w:t>.</w:t>
      </w:r>
      <w:r w:rsidR="00FE7A8E">
        <w:rPr>
          <w:b/>
        </w:rPr>
        <w:t xml:space="preserve"> 6</w:t>
      </w:r>
      <w:r w:rsidR="00F712DB" w:rsidRPr="005614AF">
        <w:rPr>
          <w:b/>
        </w:rPr>
        <w:t>. 20</w:t>
      </w:r>
      <w:r w:rsidR="00B064F4">
        <w:rPr>
          <w:b/>
        </w:rPr>
        <w:t>1</w:t>
      </w:r>
      <w:r w:rsidR="00DD5069">
        <w:rPr>
          <w:b/>
        </w:rPr>
        <w:t>9</w:t>
      </w:r>
      <w:r w:rsidR="00504832">
        <w:rPr>
          <w:b/>
        </w:rPr>
        <w:t xml:space="preserve"> včetně</w:t>
      </w:r>
      <w:r w:rsidR="00503BAD">
        <w:rPr>
          <w:b/>
        </w:rPr>
        <w:t xml:space="preserve">, </w:t>
      </w:r>
      <w:r>
        <w:t>se dostaví osobně k zápisu ke studiu</w:t>
      </w:r>
      <w:r w:rsidR="00DD5069">
        <w:t xml:space="preserve"> </w:t>
      </w:r>
      <w:r w:rsidR="008E31B3">
        <w:rPr>
          <w:b/>
        </w:rPr>
        <w:t xml:space="preserve">k aktuálnímu </w:t>
      </w:r>
      <w:r w:rsidR="000A2117">
        <w:rPr>
          <w:b/>
        </w:rPr>
        <w:t>datu.</w:t>
      </w:r>
      <w:r w:rsidR="005D36BF">
        <w:rPr>
          <w:b/>
        </w:rPr>
        <w:t xml:space="preserve"> </w:t>
      </w:r>
      <w:r w:rsidR="005D36BF" w:rsidRPr="005D36BF">
        <w:t>Zápisy proběhnou</w:t>
      </w:r>
      <w:r w:rsidR="007D4ABA">
        <w:t xml:space="preserve"> </w:t>
      </w:r>
      <w:r w:rsidR="0024127C">
        <w:t xml:space="preserve">ve dnech </w:t>
      </w:r>
      <w:r w:rsidR="00036709">
        <w:rPr>
          <w:b/>
        </w:rPr>
        <w:t>2</w:t>
      </w:r>
      <w:r w:rsidR="00DD5069">
        <w:rPr>
          <w:b/>
        </w:rPr>
        <w:t>8</w:t>
      </w:r>
      <w:r w:rsidR="00036709" w:rsidRPr="00B300F9">
        <w:rPr>
          <w:b/>
        </w:rPr>
        <w:t>. 8.</w:t>
      </w:r>
      <w:r w:rsidR="00036709">
        <w:rPr>
          <w:b/>
        </w:rPr>
        <w:t xml:space="preserve"> - </w:t>
      </w:r>
      <w:r w:rsidR="00B064F4">
        <w:rPr>
          <w:b/>
        </w:rPr>
        <w:t>3</w:t>
      </w:r>
      <w:r w:rsidR="00DD5069">
        <w:rPr>
          <w:b/>
        </w:rPr>
        <w:t>0</w:t>
      </w:r>
      <w:r w:rsidR="00036709">
        <w:rPr>
          <w:b/>
        </w:rPr>
        <w:t xml:space="preserve">. 8. </w:t>
      </w:r>
      <w:r w:rsidR="00036709" w:rsidRPr="00B300F9">
        <w:rPr>
          <w:b/>
        </w:rPr>
        <w:t>201</w:t>
      </w:r>
      <w:r w:rsidR="00DD5069">
        <w:rPr>
          <w:b/>
        </w:rPr>
        <w:t>9</w:t>
      </w:r>
      <w:r w:rsidR="00036709">
        <w:t xml:space="preserve"> </w:t>
      </w:r>
      <w:r w:rsidR="0024127C" w:rsidRPr="00DA4BDE">
        <w:rPr>
          <w:b/>
        </w:rPr>
        <w:t xml:space="preserve">v posluchárně </w:t>
      </w:r>
      <w:r w:rsidR="00DD5069">
        <w:rPr>
          <w:b/>
        </w:rPr>
        <w:t>P1</w:t>
      </w:r>
      <w:r w:rsidR="00D824B9">
        <w:rPr>
          <w:b/>
        </w:rPr>
        <w:t xml:space="preserve"> v</w:t>
      </w:r>
      <w:r w:rsidR="00DA4BDE">
        <w:rPr>
          <w:b/>
        </w:rPr>
        <w:t xml:space="preserve">ždy </w:t>
      </w:r>
      <w:r w:rsidR="008E31B3">
        <w:rPr>
          <w:b/>
        </w:rPr>
        <w:t>v</w:t>
      </w:r>
      <w:r w:rsidR="001F4C2C">
        <w:rPr>
          <w:b/>
        </w:rPr>
        <w:t> 9:30</w:t>
      </w:r>
      <w:r w:rsidR="008E31B3">
        <w:rPr>
          <w:b/>
        </w:rPr>
        <w:t xml:space="preserve"> </w:t>
      </w:r>
      <w:r w:rsidR="00CA0FED" w:rsidRPr="00DA4BDE">
        <w:rPr>
          <w:b/>
        </w:rPr>
        <w:t>h</w:t>
      </w:r>
      <w:r w:rsidR="001F4C2C">
        <w:rPr>
          <w:b/>
        </w:rPr>
        <w:t>.</w:t>
      </w:r>
    </w:p>
    <w:p w:rsidR="00A40D0E" w:rsidRPr="006B0C5F" w:rsidRDefault="00A40D0E" w:rsidP="000554DE">
      <w:pPr>
        <w:pStyle w:val="Nadpis3"/>
        <w:numPr>
          <w:ilvl w:val="0"/>
          <w:numId w:val="3"/>
        </w:numPr>
      </w:pPr>
      <w:r w:rsidRPr="006B0C5F">
        <w:t>Registrace studijníc</w:t>
      </w:r>
      <w:bookmarkStart w:id="0" w:name="_GoBack"/>
      <w:bookmarkEnd w:id="0"/>
      <w:r w:rsidRPr="006B0C5F">
        <w:t>h kroužků</w:t>
      </w:r>
    </w:p>
    <w:p w:rsidR="00A40D0E" w:rsidRPr="006B0C5F" w:rsidRDefault="00F84CC5" w:rsidP="001B645A">
      <w:pPr>
        <w:numPr>
          <w:ilvl w:val="1"/>
          <w:numId w:val="3"/>
        </w:numPr>
        <w:jc w:val="both"/>
      </w:pPr>
      <w:r>
        <w:t>Během srpna</w:t>
      </w:r>
      <w:r w:rsidR="00A40D0E" w:rsidRPr="006B0C5F">
        <w:t xml:space="preserve"> budou zveřejněny na webu rozvrhy pro </w:t>
      </w:r>
      <w:r w:rsidR="00A51E60">
        <w:t xml:space="preserve">nový </w:t>
      </w:r>
      <w:r w:rsidR="00A40D0E" w:rsidRPr="006B0C5F">
        <w:t>akad</w:t>
      </w:r>
      <w:r w:rsidR="00A51E60">
        <w:t>emický</w:t>
      </w:r>
      <w:r w:rsidR="00A40D0E" w:rsidRPr="006B0C5F">
        <w:t xml:space="preserve"> rok</w:t>
      </w:r>
      <w:r w:rsidR="005E6599">
        <w:t xml:space="preserve"> </w:t>
      </w:r>
      <w:r w:rsidR="00A40D0E" w:rsidRPr="006B0C5F">
        <w:t xml:space="preserve">a bude spuštěna registrace do studijních kroužků na portále. </w:t>
      </w:r>
      <w:smartTag w:uri="urn:schemas-microsoft-com:office:smarttags" w:element="PersonName">
        <w:smartTagPr>
          <w:attr w:name="ProductID" w:val="Přesný čas"/>
        </w:smartTagPr>
        <w:r w:rsidR="00A40D0E" w:rsidRPr="006B0C5F">
          <w:t>Přesný čas</w:t>
        </w:r>
      </w:smartTag>
      <w:r w:rsidR="007D4ABA">
        <w:t xml:space="preserve"> </w:t>
      </w:r>
      <w:r w:rsidR="00A40D0E" w:rsidRPr="006B0C5F">
        <w:t xml:space="preserve">otevření registrace bude oznámen v aktualitách </w:t>
      </w:r>
      <w:r w:rsidR="0062678B">
        <w:t xml:space="preserve">pro studenty </w:t>
      </w:r>
      <w:r w:rsidR="005D284B">
        <w:t>nejméně s týdenním předstihem</w:t>
      </w:r>
      <w:r w:rsidR="00A40D0E" w:rsidRPr="006B0C5F">
        <w:t>.</w:t>
      </w:r>
    </w:p>
    <w:p w:rsidR="00036709" w:rsidRPr="00326742" w:rsidRDefault="00036709" w:rsidP="00036709">
      <w:pPr>
        <w:pStyle w:val="Nadpis3"/>
        <w:numPr>
          <w:ilvl w:val="0"/>
          <w:numId w:val="3"/>
        </w:numPr>
      </w:pPr>
      <w:r w:rsidRPr="00326742">
        <w:t>Postup do vyššího ročníku</w:t>
      </w:r>
    </w:p>
    <w:p w:rsidR="00036709" w:rsidRPr="00326742" w:rsidRDefault="00036709" w:rsidP="005B042A">
      <w:pPr>
        <w:numPr>
          <w:ilvl w:val="1"/>
          <w:numId w:val="3"/>
        </w:numPr>
        <w:jc w:val="both"/>
      </w:pPr>
      <w:r w:rsidRPr="00326742">
        <w:t xml:space="preserve">Podmínky pro postup </w:t>
      </w:r>
      <w:r w:rsidR="005B042A">
        <w:t xml:space="preserve">jsou </w:t>
      </w:r>
      <w:r w:rsidRPr="00326742">
        <w:t>uvedeny v dokument</w:t>
      </w:r>
      <w:r w:rsidR="00895CD9">
        <w:t>ech</w:t>
      </w:r>
      <w:r w:rsidRPr="00326742">
        <w:t xml:space="preserve"> „</w:t>
      </w:r>
      <w:r w:rsidR="005B042A">
        <w:t>Studijní a zkušební řád VUT</w:t>
      </w:r>
      <w:r w:rsidR="00895CD9">
        <w:t xml:space="preserve">“ </w:t>
      </w:r>
      <w:r w:rsidR="00895CD9">
        <w:br/>
        <w:t xml:space="preserve">a „Pravidla pro organizaci studia na FCH“ </w:t>
      </w:r>
      <w:r w:rsidR="005B042A">
        <w:t>(odkaz</w:t>
      </w:r>
      <w:r w:rsidR="00895CD9">
        <w:t>y</w:t>
      </w:r>
      <w:r w:rsidR="005B042A">
        <w:t xml:space="preserve"> </w:t>
      </w:r>
      <w:r w:rsidR="00895CD9">
        <w:t>jsou</w:t>
      </w:r>
      <w:r w:rsidR="005B042A">
        <w:t xml:space="preserve"> zveřejněn</w:t>
      </w:r>
      <w:r w:rsidR="00895CD9">
        <w:t>y</w:t>
      </w:r>
      <w:r w:rsidR="005B042A">
        <w:t xml:space="preserve"> na </w:t>
      </w:r>
      <w:hyperlink r:id="rId11" w:history="1">
        <w:r w:rsidR="00DD5069" w:rsidRPr="00457590">
          <w:rPr>
            <w:rStyle w:val="Hypertextovodkaz"/>
          </w:rPr>
          <w:t>https://www.vutbr.cz/studenti/predpisy?_ga=2.126383437.1997393006.1556773523-46173789.1524723767</w:t>
        </w:r>
      </w:hyperlink>
      <w:r w:rsidR="005B042A">
        <w:t>)</w:t>
      </w:r>
      <w:r w:rsidR="00326742">
        <w:t>.</w:t>
      </w:r>
      <w:r w:rsidRPr="00326742">
        <w:t xml:space="preserve"> Doporučujeme </w:t>
      </w:r>
      <w:r w:rsidR="00895CD9">
        <w:t>jejich</w:t>
      </w:r>
      <w:r w:rsidRPr="00326742">
        <w:t xml:space="preserve"> důkladné prostudování</w:t>
      </w:r>
      <w:r w:rsidR="00895CD9">
        <w:t>.</w:t>
      </w:r>
    </w:p>
    <w:p w:rsidR="00A40D0E" w:rsidRPr="006B0C5F" w:rsidRDefault="00A40D0E" w:rsidP="000554DE">
      <w:pPr>
        <w:pStyle w:val="Nadpis3"/>
        <w:numPr>
          <w:ilvl w:val="0"/>
          <w:numId w:val="3"/>
        </w:numPr>
      </w:pPr>
      <w:r w:rsidRPr="006B0C5F">
        <w:t>Průkaz studenta VUT</w:t>
      </w:r>
    </w:p>
    <w:p w:rsidR="00895CD9" w:rsidRDefault="000D5E2C" w:rsidP="00895CD9">
      <w:pPr>
        <w:pStyle w:val="Odstavecseseznamem"/>
        <w:numPr>
          <w:ilvl w:val="1"/>
          <w:numId w:val="3"/>
        </w:numPr>
      </w:pPr>
      <w:r w:rsidRPr="001C608D">
        <w:t>Stávající průkaz studenta bude platný</w:t>
      </w:r>
      <w:r>
        <w:t xml:space="preserve"> po </w:t>
      </w:r>
      <w:r w:rsidR="00ED0576">
        <w:t>zapsání</w:t>
      </w:r>
      <w:r>
        <w:t xml:space="preserve"> do studia a v září opatřen na studijním oddělení revalidační známkou. </w:t>
      </w:r>
      <w:r w:rsidR="00A40D0E" w:rsidRPr="006B0C5F">
        <w:t xml:space="preserve">Pokud chcete využívat výhod ISIC karty, je třeba </w:t>
      </w:r>
      <w:r w:rsidR="001C608D">
        <w:t>si</w:t>
      </w:r>
      <w:r w:rsidR="00A40D0E" w:rsidRPr="006B0C5F">
        <w:t xml:space="preserve"> </w:t>
      </w:r>
      <w:r w:rsidR="00A40D0E" w:rsidRPr="00895CD9">
        <w:rPr>
          <w:b/>
        </w:rPr>
        <w:t>objednat</w:t>
      </w:r>
      <w:r w:rsidR="00A40D0E" w:rsidRPr="006B0C5F">
        <w:t xml:space="preserve"> </w:t>
      </w:r>
      <w:r w:rsidR="001C608D">
        <w:t xml:space="preserve">před datem ukončení platnosti </w:t>
      </w:r>
      <w:r w:rsidR="00B064F4">
        <w:t>opět</w:t>
      </w:r>
      <w:r w:rsidR="001C608D">
        <w:t xml:space="preserve"> revalidační známku</w:t>
      </w:r>
      <w:r w:rsidR="007F2844">
        <w:t xml:space="preserve">. Více informací na stránce </w:t>
      </w:r>
      <w:hyperlink r:id="rId12" w:history="1">
        <w:r w:rsidR="00895CD9">
          <w:rPr>
            <w:rStyle w:val="Hypertextovodkaz"/>
          </w:rPr>
          <w:t>https://www.vutbr.cz/cvis/pro-uzivatele/pokyny-a-pravidla-f20933/studentsky-manual-na-prukazy-vut-d46775</w:t>
        </w:r>
      </w:hyperlink>
    </w:p>
    <w:p w:rsidR="00895CD9" w:rsidRDefault="00895CD9" w:rsidP="00895CD9"/>
    <w:p w:rsidR="00F81DAB" w:rsidRDefault="00F81DAB" w:rsidP="00895CD9">
      <w:pPr>
        <w:jc w:val="both"/>
      </w:pPr>
    </w:p>
    <w:p w:rsidR="00262601" w:rsidRDefault="00262601" w:rsidP="00262601">
      <w:pPr>
        <w:jc w:val="both"/>
      </w:pPr>
    </w:p>
    <w:p w:rsidR="00036709" w:rsidRDefault="00036709" w:rsidP="00262601">
      <w:pPr>
        <w:jc w:val="both"/>
      </w:pPr>
    </w:p>
    <w:p w:rsidR="00036709" w:rsidRDefault="00036709" w:rsidP="00262601">
      <w:pPr>
        <w:jc w:val="both"/>
      </w:pPr>
    </w:p>
    <w:p w:rsidR="007F2844" w:rsidRDefault="007F2844" w:rsidP="007F2844">
      <w:pPr>
        <w:ind w:left="972"/>
        <w:jc w:val="both"/>
      </w:pPr>
    </w:p>
    <w:p w:rsidR="00FE7A8E" w:rsidRDefault="00036709" w:rsidP="00504832">
      <w:pPr>
        <w:ind w:left="5670" w:hanging="5670"/>
      </w:pPr>
      <w:r w:rsidRPr="0039148A">
        <w:t xml:space="preserve">V Brně </w:t>
      </w:r>
      <w:r w:rsidR="0039148A">
        <w:t>14. 5. 2019</w:t>
      </w:r>
      <w:r w:rsidR="00262601">
        <w:tab/>
      </w:r>
      <w:r w:rsidR="00262601">
        <w:tab/>
      </w:r>
      <w:r w:rsidR="00504832">
        <w:t>Oddělení pro vzdělávací a tvůrčí činnost (</w:t>
      </w:r>
      <w:r w:rsidR="00262601">
        <w:t>Studijní oddělení</w:t>
      </w:r>
      <w:r w:rsidR="00504832">
        <w:t>)</w:t>
      </w:r>
      <w:r w:rsidR="00262601">
        <w:t xml:space="preserve"> FCH VUT v Brně</w:t>
      </w:r>
    </w:p>
    <w:sectPr w:rsidR="00FE7A8E" w:rsidSect="00785C7A">
      <w:headerReference w:type="default" r:id="rId13"/>
      <w:footerReference w:type="default" r:id="rId14"/>
      <w:pgSz w:w="11907" w:h="16839" w:code="9"/>
      <w:pgMar w:top="567" w:right="1134" w:bottom="289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50D" w:rsidRDefault="0081750D">
      <w:r>
        <w:separator/>
      </w:r>
    </w:p>
  </w:endnote>
  <w:endnote w:type="continuationSeparator" w:id="0">
    <w:p w:rsidR="0081750D" w:rsidRDefault="0081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31" w:rsidRDefault="00577231" w:rsidP="003F68B8">
    <w:pPr>
      <w:pStyle w:val="Zpat"/>
      <w:pBdr>
        <w:bottom w:val="single" w:sz="6" w:space="1" w:color="auto"/>
      </w:pBdr>
      <w:jc w:val="center"/>
    </w:pPr>
  </w:p>
  <w:p w:rsidR="00577231" w:rsidRDefault="00577231" w:rsidP="003F68B8">
    <w:pPr>
      <w:pStyle w:val="Zpat"/>
      <w:jc w:val="center"/>
    </w:pPr>
    <w:r>
      <w:t>Str</w:t>
    </w:r>
    <w:r w:rsidR="00326742">
      <w:t>.</w:t>
    </w:r>
    <w:r>
      <w:t xml:space="preserve">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824B9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D824B9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50D" w:rsidRDefault="0081750D">
      <w:r>
        <w:separator/>
      </w:r>
    </w:p>
  </w:footnote>
  <w:footnote w:type="continuationSeparator" w:id="0">
    <w:p w:rsidR="0081750D" w:rsidRDefault="00817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31" w:rsidRPr="005F2EEE" w:rsidRDefault="00577231" w:rsidP="005F2EEE">
    <w:pPr>
      <w:pStyle w:val="Zhlav"/>
      <w:pBdr>
        <w:bottom w:val="single" w:sz="4" w:space="1" w:color="000000"/>
      </w:pBdr>
      <w:jc w:val="both"/>
      <w:rPr>
        <w:i/>
      </w:rPr>
    </w:pPr>
    <w:r w:rsidRPr="00125C34">
      <w:t>Vysoké učení technické v Brně, Fakulta chemická</w:t>
    </w:r>
    <w:r w:rsidR="00125C34">
      <w:rPr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3E6E"/>
    <w:multiLevelType w:val="multilevel"/>
    <w:tmpl w:val="0D68C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2B533D2B"/>
    <w:multiLevelType w:val="hybridMultilevel"/>
    <w:tmpl w:val="CC5806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A73A3A"/>
    <w:multiLevelType w:val="hybridMultilevel"/>
    <w:tmpl w:val="1160F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383B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830F8A"/>
    <w:multiLevelType w:val="hybridMultilevel"/>
    <w:tmpl w:val="BFCC96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B603F5"/>
    <w:multiLevelType w:val="hybridMultilevel"/>
    <w:tmpl w:val="0B9EE64C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D0E"/>
    <w:rsid w:val="00011051"/>
    <w:rsid w:val="0001392A"/>
    <w:rsid w:val="00013FDD"/>
    <w:rsid w:val="00026A18"/>
    <w:rsid w:val="00026E56"/>
    <w:rsid w:val="000332DF"/>
    <w:rsid w:val="00036709"/>
    <w:rsid w:val="00045C62"/>
    <w:rsid w:val="00046043"/>
    <w:rsid w:val="00051397"/>
    <w:rsid w:val="00054BE1"/>
    <w:rsid w:val="000554DE"/>
    <w:rsid w:val="00055D27"/>
    <w:rsid w:val="00063410"/>
    <w:rsid w:val="000666DB"/>
    <w:rsid w:val="00074295"/>
    <w:rsid w:val="00077460"/>
    <w:rsid w:val="0008642C"/>
    <w:rsid w:val="00094958"/>
    <w:rsid w:val="000A2117"/>
    <w:rsid w:val="000B3ADD"/>
    <w:rsid w:val="000C59E3"/>
    <w:rsid w:val="000D0E5E"/>
    <w:rsid w:val="000D3E6A"/>
    <w:rsid w:val="000D4834"/>
    <w:rsid w:val="000D5E2C"/>
    <w:rsid w:val="000D65C6"/>
    <w:rsid w:val="000E3454"/>
    <w:rsid w:val="001045B0"/>
    <w:rsid w:val="001055BA"/>
    <w:rsid w:val="00105F05"/>
    <w:rsid w:val="0011003C"/>
    <w:rsid w:val="00112C19"/>
    <w:rsid w:val="001209D5"/>
    <w:rsid w:val="00122D80"/>
    <w:rsid w:val="00125C34"/>
    <w:rsid w:val="00127F2D"/>
    <w:rsid w:val="001455AF"/>
    <w:rsid w:val="0017562B"/>
    <w:rsid w:val="001832A2"/>
    <w:rsid w:val="0018416A"/>
    <w:rsid w:val="001879FF"/>
    <w:rsid w:val="001A1FB4"/>
    <w:rsid w:val="001A3B0B"/>
    <w:rsid w:val="001A5A7A"/>
    <w:rsid w:val="001B645A"/>
    <w:rsid w:val="001C1351"/>
    <w:rsid w:val="001C21B7"/>
    <w:rsid w:val="001C256A"/>
    <w:rsid w:val="001C608D"/>
    <w:rsid w:val="001C6E13"/>
    <w:rsid w:val="001D082B"/>
    <w:rsid w:val="001D29BE"/>
    <w:rsid w:val="001E7A6E"/>
    <w:rsid w:val="001F4C2C"/>
    <w:rsid w:val="002177E9"/>
    <w:rsid w:val="00223162"/>
    <w:rsid w:val="002315B1"/>
    <w:rsid w:val="00236360"/>
    <w:rsid w:val="0024127C"/>
    <w:rsid w:val="00251C0F"/>
    <w:rsid w:val="0025298B"/>
    <w:rsid w:val="002574C3"/>
    <w:rsid w:val="00262601"/>
    <w:rsid w:val="002635BD"/>
    <w:rsid w:val="002770DB"/>
    <w:rsid w:val="002A7C81"/>
    <w:rsid w:val="002B74F7"/>
    <w:rsid w:val="002C3C5E"/>
    <w:rsid w:val="002C69D1"/>
    <w:rsid w:val="002D1332"/>
    <w:rsid w:val="002E64A5"/>
    <w:rsid w:val="002F12A9"/>
    <w:rsid w:val="0030083F"/>
    <w:rsid w:val="00305502"/>
    <w:rsid w:val="00316776"/>
    <w:rsid w:val="0031690A"/>
    <w:rsid w:val="00324C01"/>
    <w:rsid w:val="00326742"/>
    <w:rsid w:val="00332774"/>
    <w:rsid w:val="00333137"/>
    <w:rsid w:val="003474F1"/>
    <w:rsid w:val="00352E86"/>
    <w:rsid w:val="0036291D"/>
    <w:rsid w:val="003662D6"/>
    <w:rsid w:val="00374F88"/>
    <w:rsid w:val="0038122A"/>
    <w:rsid w:val="0039148A"/>
    <w:rsid w:val="00397CBE"/>
    <w:rsid w:val="003A21DF"/>
    <w:rsid w:val="003A6955"/>
    <w:rsid w:val="003A797C"/>
    <w:rsid w:val="003A7C03"/>
    <w:rsid w:val="003E3BF0"/>
    <w:rsid w:val="003F1C1C"/>
    <w:rsid w:val="003F34B0"/>
    <w:rsid w:val="003F68B8"/>
    <w:rsid w:val="003F68D0"/>
    <w:rsid w:val="004051D2"/>
    <w:rsid w:val="00406091"/>
    <w:rsid w:val="004145C3"/>
    <w:rsid w:val="00416272"/>
    <w:rsid w:val="004213E6"/>
    <w:rsid w:val="00432AAC"/>
    <w:rsid w:val="00440EAC"/>
    <w:rsid w:val="00456B27"/>
    <w:rsid w:val="00461C4A"/>
    <w:rsid w:val="004705A5"/>
    <w:rsid w:val="004904DA"/>
    <w:rsid w:val="00494144"/>
    <w:rsid w:val="004A0978"/>
    <w:rsid w:val="004A647E"/>
    <w:rsid w:val="004B2618"/>
    <w:rsid w:val="004B3348"/>
    <w:rsid w:val="004B758E"/>
    <w:rsid w:val="004B7DD1"/>
    <w:rsid w:val="004C1363"/>
    <w:rsid w:val="004C3372"/>
    <w:rsid w:val="004C4FDD"/>
    <w:rsid w:val="004D41D6"/>
    <w:rsid w:val="004D5055"/>
    <w:rsid w:val="004D7FD3"/>
    <w:rsid w:val="004E1CB6"/>
    <w:rsid w:val="004E4063"/>
    <w:rsid w:val="004E6467"/>
    <w:rsid w:val="004F0E09"/>
    <w:rsid w:val="004F39D8"/>
    <w:rsid w:val="004F4045"/>
    <w:rsid w:val="004F5A32"/>
    <w:rsid w:val="00503BAD"/>
    <w:rsid w:val="00504832"/>
    <w:rsid w:val="00504EE6"/>
    <w:rsid w:val="0050685C"/>
    <w:rsid w:val="00510BAC"/>
    <w:rsid w:val="00512405"/>
    <w:rsid w:val="00512C41"/>
    <w:rsid w:val="00514B8D"/>
    <w:rsid w:val="00534703"/>
    <w:rsid w:val="00542C07"/>
    <w:rsid w:val="00546A3D"/>
    <w:rsid w:val="00555004"/>
    <w:rsid w:val="005614AF"/>
    <w:rsid w:val="00561987"/>
    <w:rsid w:val="00562DF0"/>
    <w:rsid w:val="0056438E"/>
    <w:rsid w:val="005717AC"/>
    <w:rsid w:val="00577231"/>
    <w:rsid w:val="00577F22"/>
    <w:rsid w:val="00580783"/>
    <w:rsid w:val="00585D12"/>
    <w:rsid w:val="00586878"/>
    <w:rsid w:val="0058694E"/>
    <w:rsid w:val="00586A35"/>
    <w:rsid w:val="005A616D"/>
    <w:rsid w:val="005B042A"/>
    <w:rsid w:val="005B63AC"/>
    <w:rsid w:val="005C2115"/>
    <w:rsid w:val="005D00B8"/>
    <w:rsid w:val="005D284B"/>
    <w:rsid w:val="005D36BF"/>
    <w:rsid w:val="005D5CFC"/>
    <w:rsid w:val="005D76FF"/>
    <w:rsid w:val="005E3E8D"/>
    <w:rsid w:val="005E63B0"/>
    <w:rsid w:val="005E6599"/>
    <w:rsid w:val="005F2EEE"/>
    <w:rsid w:val="00603FA1"/>
    <w:rsid w:val="0062678B"/>
    <w:rsid w:val="00627AE7"/>
    <w:rsid w:val="00627FE1"/>
    <w:rsid w:val="00642D0D"/>
    <w:rsid w:val="0065399D"/>
    <w:rsid w:val="006624A5"/>
    <w:rsid w:val="006770C2"/>
    <w:rsid w:val="00681EFE"/>
    <w:rsid w:val="00685536"/>
    <w:rsid w:val="006B0C5F"/>
    <w:rsid w:val="006B403B"/>
    <w:rsid w:val="006B48DF"/>
    <w:rsid w:val="006C203F"/>
    <w:rsid w:val="006D377B"/>
    <w:rsid w:val="006E2A41"/>
    <w:rsid w:val="00713193"/>
    <w:rsid w:val="007200C9"/>
    <w:rsid w:val="0072465C"/>
    <w:rsid w:val="00726CF2"/>
    <w:rsid w:val="007309BF"/>
    <w:rsid w:val="00733411"/>
    <w:rsid w:val="007431DF"/>
    <w:rsid w:val="007511BD"/>
    <w:rsid w:val="00757C9D"/>
    <w:rsid w:val="00762FDE"/>
    <w:rsid w:val="0076650F"/>
    <w:rsid w:val="00766595"/>
    <w:rsid w:val="00783A69"/>
    <w:rsid w:val="00785C7A"/>
    <w:rsid w:val="007B2B7D"/>
    <w:rsid w:val="007C1611"/>
    <w:rsid w:val="007D4ABA"/>
    <w:rsid w:val="007E5C7C"/>
    <w:rsid w:val="007F1DDF"/>
    <w:rsid w:val="007F2844"/>
    <w:rsid w:val="007F29BB"/>
    <w:rsid w:val="007F66F6"/>
    <w:rsid w:val="008044A6"/>
    <w:rsid w:val="00813AB7"/>
    <w:rsid w:val="0081750D"/>
    <w:rsid w:val="00823523"/>
    <w:rsid w:val="0083315A"/>
    <w:rsid w:val="00834677"/>
    <w:rsid w:val="00843C5F"/>
    <w:rsid w:val="00853BF3"/>
    <w:rsid w:val="00854B72"/>
    <w:rsid w:val="008575A4"/>
    <w:rsid w:val="00866988"/>
    <w:rsid w:val="00871235"/>
    <w:rsid w:val="0087221E"/>
    <w:rsid w:val="00872A53"/>
    <w:rsid w:val="00876B90"/>
    <w:rsid w:val="008868DB"/>
    <w:rsid w:val="00892F70"/>
    <w:rsid w:val="00895CD9"/>
    <w:rsid w:val="008A1222"/>
    <w:rsid w:val="008A191F"/>
    <w:rsid w:val="008B2687"/>
    <w:rsid w:val="008D2BB8"/>
    <w:rsid w:val="008E0ED6"/>
    <w:rsid w:val="008E31B3"/>
    <w:rsid w:val="008F2539"/>
    <w:rsid w:val="009203EC"/>
    <w:rsid w:val="009338C7"/>
    <w:rsid w:val="0094113B"/>
    <w:rsid w:val="00965D10"/>
    <w:rsid w:val="00974957"/>
    <w:rsid w:val="009843D1"/>
    <w:rsid w:val="009A183A"/>
    <w:rsid w:val="009A5700"/>
    <w:rsid w:val="009B155C"/>
    <w:rsid w:val="009B4EF3"/>
    <w:rsid w:val="009B7F96"/>
    <w:rsid w:val="009C22BD"/>
    <w:rsid w:val="009C4460"/>
    <w:rsid w:val="009C5F3E"/>
    <w:rsid w:val="009D116E"/>
    <w:rsid w:val="009F3987"/>
    <w:rsid w:val="00A03525"/>
    <w:rsid w:val="00A03989"/>
    <w:rsid w:val="00A13695"/>
    <w:rsid w:val="00A17284"/>
    <w:rsid w:val="00A332A3"/>
    <w:rsid w:val="00A40D0E"/>
    <w:rsid w:val="00A420BA"/>
    <w:rsid w:val="00A51E60"/>
    <w:rsid w:val="00A54FB8"/>
    <w:rsid w:val="00A76FF7"/>
    <w:rsid w:val="00A81BB8"/>
    <w:rsid w:val="00A8626A"/>
    <w:rsid w:val="00A87061"/>
    <w:rsid w:val="00A877A2"/>
    <w:rsid w:val="00A91BBA"/>
    <w:rsid w:val="00AA3228"/>
    <w:rsid w:val="00AC2CD1"/>
    <w:rsid w:val="00AC71AC"/>
    <w:rsid w:val="00AC7228"/>
    <w:rsid w:val="00AD1686"/>
    <w:rsid w:val="00AD231B"/>
    <w:rsid w:val="00AD7E8A"/>
    <w:rsid w:val="00AF6D19"/>
    <w:rsid w:val="00AF7080"/>
    <w:rsid w:val="00B00B25"/>
    <w:rsid w:val="00B00B6B"/>
    <w:rsid w:val="00B064F4"/>
    <w:rsid w:val="00B3019D"/>
    <w:rsid w:val="00B33067"/>
    <w:rsid w:val="00B347DC"/>
    <w:rsid w:val="00B4626D"/>
    <w:rsid w:val="00B515E6"/>
    <w:rsid w:val="00B5578D"/>
    <w:rsid w:val="00B81B66"/>
    <w:rsid w:val="00BA1384"/>
    <w:rsid w:val="00BA2559"/>
    <w:rsid w:val="00BA7929"/>
    <w:rsid w:val="00BB0F24"/>
    <w:rsid w:val="00BB2523"/>
    <w:rsid w:val="00BB7F51"/>
    <w:rsid w:val="00BC5229"/>
    <w:rsid w:val="00BC5CF9"/>
    <w:rsid w:val="00BD659A"/>
    <w:rsid w:val="00C07220"/>
    <w:rsid w:val="00C072F2"/>
    <w:rsid w:val="00C12E32"/>
    <w:rsid w:val="00C17496"/>
    <w:rsid w:val="00C20237"/>
    <w:rsid w:val="00C21C50"/>
    <w:rsid w:val="00C21E9B"/>
    <w:rsid w:val="00C22B99"/>
    <w:rsid w:val="00C33793"/>
    <w:rsid w:val="00C416D9"/>
    <w:rsid w:val="00C44849"/>
    <w:rsid w:val="00C5709F"/>
    <w:rsid w:val="00C6445B"/>
    <w:rsid w:val="00C8131A"/>
    <w:rsid w:val="00C9412A"/>
    <w:rsid w:val="00C96060"/>
    <w:rsid w:val="00C97376"/>
    <w:rsid w:val="00CA0FED"/>
    <w:rsid w:val="00CA2A49"/>
    <w:rsid w:val="00CB0195"/>
    <w:rsid w:val="00CC1D55"/>
    <w:rsid w:val="00CF19B5"/>
    <w:rsid w:val="00CF6DF1"/>
    <w:rsid w:val="00CF70AD"/>
    <w:rsid w:val="00D06466"/>
    <w:rsid w:val="00D130CD"/>
    <w:rsid w:val="00D22794"/>
    <w:rsid w:val="00D27A77"/>
    <w:rsid w:val="00D51B86"/>
    <w:rsid w:val="00D52F2D"/>
    <w:rsid w:val="00D561A6"/>
    <w:rsid w:val="00D60A45"/>
    <w:rsid w:val="00D63366"/>
    <w:rsid w:val="00D71508"/>
    <w:rsid w:val="00D73646"/>
    <w:rsid w:val="00D77218"/>
    <w:rsid w:val="00D824B9"/>
    <w:rsid w:val="00D84FC3"/>
    <w:rsid w:val="00D86E8E"/>
    <w:rsid w:val="00D9330A"/>
    <w:rsid w:val="00D95DD3"/>
    <w:rsid w:val="00DA4BDE"/>
    <w:rsid w:val="00DC15A2"/>
    <w:rsid w:val="00DC6AC3"/>
    <w:rsid w:val="00DD33FA"/>
    <w:rsid w:val="00DD5069"/>
    <w:rsid w:val="00DE2A79"/>
    <w:rsid w:val="00DE50D2"/>
    <w:rsid w:val="00E0100C"/>
    <w:rsid w:val="00E105D4"/>
    <w:rsid w:val="00E108B8"/>
    <w:rsid w:val="00E12A42"/>
    <w:rsid w:val="00E14A06"/>
    <w:rsid w:val="00E160CE"/>
    <w:rsid w:val="00E24B0B"/>
    <w:rsid w:val="00E262AD"/>
    <w:rsid w:val="00E4248D"/>
    <w:rsid w:val="00E53A2E"/>
    <w:rsid w:val="00E53C07"/>
    <w:rsid w:val="00E57435"/>
    <w:rsid w:val="00E76504"/>
    <w:rsid w:val="00E83AA0"/>
    <w:rsid w:val="00E86A5C"/>
    <w:rsid w:val="00E92706"/>
    <w:rsid w:val="00E9338D"/>
    <w:rsid w:val="00EA2EDF"/>
    <w:rsid w:val="00EC0102"/>
    <w:rsid w:val="00EC3BF3"/>
    <w:rsid w:val="00ED0576"/>
    <w:rsid w:val="00EF4996"/>
    <w:rsid w:val="00EF73BD"/>
    <w:rsid w:val="00F0311D"/>
    <w:rsid w:val="00F10EBD"/>
    <w:rsid w:val="00F15DED"/>
    <w:rsid w:val="00F27723"/>
    <w:rsid w:val="00F376E7"/>
    <w:rsid w:val="00F43B8C"/>
    <w:rsid w:val="00F566F3"/>
    <w:rsid w:val="00F712DB"/>
    <w:rsid w:val="00F81DAB"/>
    <w:rsid w:val="00F82AD4"/>
    <w:rsid w:val="00F84CC5"/>
    <w:rsid w:val="00F8607D"/>
    <w:rsid w:val="00F918DD"/>
    <w:rsid w:val="00FA0B2F"/>
    <w:rsid w:val="00FA32A5"/>
    <w:rsid w:val="00FA689D"/>
    <w:rsid w:val="00FB4CCA"/>
    <w:rsid w:val="00FC17D2"/>
    <w:rsid w:val="00FD0123"/>
    <w:rsid w:val="00FD0A24"/>
    <w:rsid w:val="00FE2D58"/>
    <w:rsid w:val="00FE6616"/>
    <w:rsid w:val="00FE7A8E"/>
    <w:rsid w:val="00FF54E9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C13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4060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C13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8575A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1C1351"/>
    <w:rPr>
      <w:color w:val="0000FF"/>
      <w:u w:val="single"/>
    </w:rPr>
  </w:style>
  <w:style w:type="paragraph" w:styleId="Zhlav">
    <w:name w:val="header"/>
    <w:basedOn w:val="Normln"/>
    <w:rsid w:val="003F68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F6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F68B8"/>
  </w:style>
  <w:style w:type="paragraph" w:styleId="Textbubliny">
    <w:name w:val="Balloon Text"/>
    <w:basedOn w:val="Normln"/>
    <w:semiHidden/>
    <w:rsid w:val="00E0100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E0100C"/>
    <w:rPr>
      <w:sz w:val="16"/>
      <w:szCs w:val="16"/>
    </w:rPr>
  </w:style>
  <w:style w:type="paragraph" w:styleId="Textkomente">
    <w:name w:val="annotation text"/>
    <w:basedOn w:val="Normln"/>
    <w:semiHidden/>
    <w:rsid w:val="00E0100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0100C"/>
    <w:rPr>
      <w:b/>
      <w:bCs/>
    </w:rPr>
  </w:style>
  <w:style w:type="character" w:styleId="Sledovanodkaz">
    <w:name w:val="FollowedHyperlink"/>
    <w:rsid w:val="00577231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895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C13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4060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C13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8575A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1C1351"/>
    <w:rPr>
      <w:color w:val="0000FF"/>
      <w:u w:val="single"/>
    </w:rPr>
  </w:style>
  <w:style w:type="paragraph" w:styleId="Zhlav">
    <w:name w:val="header"/>
    <w:basedOn w:val="Normln"/>
    <w:rsid w:val="003F68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F6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F68B8"/>
  </w:style>
  <w:style w:type="paragraph" w:styleId="Textbubliny">
    <w:name w:val="Balloon Text"/>
    <w:basedOn w:val="Normln"/>
    <w:semiHidden/>
    <w:rsid w:val="00E0100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E0100C"/>
    <w:rPr>
      <w:sz w:val="16"/>
      <w:szCs w:val="16"/>
    </w:rPr>
  </w:style>
  <w:style w:type="paragraph" w:styleId="Textkomente">
    <w:name w:val="annotation text"/>
    <w:basedOn w:val="Normln"/>
    <w:semiHidden/>
    <w:rsid w:val="00E0100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0100C"/>
    <w:rPr>
      <w:b/>
      <w:bCs/>
    </w:rPr>
  </w:style>
  <w:style w:type="character" w:styleId="Sledovanodkaz">
    <w:name w:val="FollowedHyperlink"/>
    <w:rsid w:val="00577231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895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vutbr.cz/cvis/pro-uzivatele/pokyny-a-pravidla-f20933/studentsky-manual-na-prukazy-vut-d4677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vutbr.cz/studenti/predpisy?_ga=2.126383437.1997393006.1556773523-46173789.152472376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dmin@fch.vu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ch.vut.cz/studenti/studium/Ba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FFE70-B699-40D1-B191-7762A1A4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733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VUT v Brně, Fakulta chemická Registrace předmětů, 1</vt:lpstr>
    </vt:vector>
  </TitlesOfParts>
  <Company>VUT v Brně</Company>
  <LinksUpToDate>false</LinksUpToDate>
  <CharactersWithSpaces>5445</CharactersWithSpaces>
  <SharedDoc>false</SharedDoc>
  <HLinks>
    <vt:vector size="24" baseType="variant">
      <vt:variant>
        <vt:i4>1441823</vt:i4>
      </vt:variant>
      <vt:variant>
        <vt:i4>9</vt:i4>
      </vt:variant>
      <vt:variant>
        <vt:i4>0</vt:i4>
      </vt:variant>
      <vt:variant>
        <vt:i4>5</vt:i4>
      </vt:variant>
      <vt:variant>
        <vt:lpwstr>https://www.vutbr.cz/prukazy</vt:lpwstr>
      </vt:variant>
      <vt:variant>
        <vt:lpwstr/>
      </vt:variant>
      <vt:variant>
        <vt:i4>2359354</vt:i4>
      </vt:variant>
      <vt:variant>
        <vt:i4>6</vt:i4>
      </vt:variant>
      <vt:variant>
        <vt:i4>0</vt:i4>
      </vt:variant>
      <vt:variant>
        <vt:i4>5</vt:i4>
      </vt:variant>
      <vt:variant>
        <vt:lpwstr>http://www.fch.vut.cz/cs/uredni-deska/vnitrni-predpisy-a-dokumenty.html</vt:lpwstr>
      </vt:variant>
      <vt:variant>
        <vt:lpwstr/>
      </vt:variant>
      <vt:variant>
        <vt:i4>7274513</vt:i4>
      </vt:variant>
      <vt:variant>
        <vt:i4>3</vt:i4>
      </vt:variant>
      <vt:variant>
        <vt:i4>0</vt:i4>
      </vt:variant>
      <vt:variant>
        <vt:i4>5</vt:i4>
      </vt:variant>
      <vt:variant>
        <vt:lpwstr>mailto:admin@fch.vut.cz</vt:lpwstr>
      </vt:variant>
      <vt:variant>
        <vt:lpwstr/>
      </vt:variant>
      <vt:variant>
        <vt:i4>7340084</vt:i4>
      </vt:variant>
      <vt:variant>
        <vt:i4>0</vt:i4>
      </vt:variant>
      <vt:variant>
        <vt:i4>0</vt:i4>
      </vt:variant>
      <vt:variant>
        <vt:i4>5</vt:i4>
      </vt:variant>
      <vt:variant>
        <vt:lpwstr>http://www.fch.vutbr.cz/cs/student/magisterske-studium.html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VUT v Brně, Fakulta chemická Registrace předmětů, 1</dc:title>
  <dc:creator>zmeskal</dc:creator>
  <cp:lastModifiedBy>Eva Šmírová</cp:lastModifiedBy>
  <cp:revision>5</cp:revision>
  <cp:lastPrinted>2019-05-14T11:40:00Z</cp:lastPrinted>
  <dcterms:created xsi:type="dcterms:W3CDTF">2019-05-03T10:51:00Z</dcterms:created>
  <dcterms:modified xsi:type="dcterms:W3CDTF">2019-05-14T11:46:00Z</dcterms:modified>
</cp:coreProperties>
</file>